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180CE" w14:textId="77777777" w:rsidR="00F417FB" w:rsidRPr="005C5FBE" w:rsidRDefault="00F417FB" w:rsidP="00F417FB">
      <w:pPr>
        <w:jc w:val="center"/>
        <w:rPr>
          <w:rFonts w:cstheme="minorHAnsi"/>
          <w:b/>
          <w:bCs/>
        </w:rPr>
      </w:pPr>
      <w:bookmarkStart w:id="0" w:name="_GoBack"/>
      <w:bookmarkEnd w:id="0"/>
      <w:r w:rsidRPr="005C5FBE">
        <w:rPr>
          <w:rFonts w:cstheme="minorHAnsi"/>
          <w:b/>
          <w:bCs/>
        </w:rPr>
        <w:t>Supplemental Online Content</w:t>
      </w:r>
    </w:p>
    <w:p w14:paraId="4A073C7F" w14:textId="77777777" w:rsidR="00F417FB" w:rsidRPr="005C5FBE" w:rsidRDefault="00F417FB" w:rsidP="00F417FB">
      <w:pPr>
        <w:jc w:val="center"/>
        <w:rPr>
          <w:rFonts w:cstheme="minorHAnsi"/>
          <w:b/>
          <w:bCs/>
        </w:rPr>
      </w:pPr>
    </w:p>
    <w:p w14:paraId="6C71DE21" w14:textId="51A1BDDC" w:rsidR="00F417FB" w:rsidRPr="00294844" w:rsidRDefault="00294844" w:rsidP="00294844">
      <w:pPr>
        <w:rPr>
          <w:rFonts w:cstheme="minorHAnsi"/>
          <w:bCs/>
        </w:rPr>
      </w:pPr>
      <w:r w:rsidRPr="00294844">
        <w:rPr>
          <w:rFonts w:cstheme="minorHAnsi"/>
          <w:bCs/>
        </w:rPr>
        <w:t>Medical Cannabis Authorization and Opioid Milligram Equivalents Over Time</w:t>
      </w:r>
      <w:r>
        <w:rPr>
          <w:rFonts w:cstheme="minorHAnsi"/>
          <w:bCs/>
        </w:rPr>
        <w:t xml:space="preserve"> </w:t>
      </w:r>
      <w:r w:rsidRPr="00294844">
        <w:rPr>
          <w:rFonts w:cstheme="minorHAnsi"/>
          <w:bCs/>
        </w:rPr>
        <w:t>In Patients with Chronic Pain: A Retrospective Analysis</w:t>
      </w:r>
      <w:r w:rsidR="00F417FB" w:rsidRPr="005C5FBE">
        <w:rPr>
          <w:rFonts w:cstheme="minorHAnsi"/>
          <w:bCs/>
        </w:rPr>
        <w:br/>
      </w:r>
      <w:r w:rsidR="00F417FB" w:rsidRPr="005C5FBE">
        <w:rPr>
          <w:rFonts w:cstheme="minorHAnsi"/>
          <w:b/>
        </w:rPr>
        <w:br/>
      </w:r>
      <w:r w:rsidR="00F417FB" w:rsidRPr="005C5FBE">
        <w:rPr>
          <w:rFonts w:cstheme="minorHAnsi"/>
        </w:rPr>
        <w:t>Michelle Sexton</w:t>
      </w:r>
      <w:r w:rsidR="00F417FB" w:rsidRPr="005C5FBE">
        <w:rPr>
          <w:rFonts w:cstheme="minorHAnsi"/>
          <w:vertAlign w:val="superscript"/>
        </w:rPr>
        <w:t xml:space="preserve"> </w:t>
      </w:r>
      <w:r w:rsidR="00F417FB" w:rsidRPr="005C5FBE">
        <w:rPr>
          <w:rFonts w:cstheme="minorHAnsi"/>
        </w:rPr>
        <w:t>ND</w:t>
      </w:r>
      <w:r w:rsidR="00F417FB" w:rsidRPr="005C5FBE">
        <w:rPr>
          <w:rFonts w:cstheme="minorHAnsi"/>
          <w:vertAlign w:val="superscript"/>
        </w:rPr>
        <w:t>1</w:t>
      </w:r>
      <w:r w:rsidR="00F417FB" w:rsidRPr="005C5FBE">
        <w:rPr>
          <w:rFonts w:cstheme="minorHAnsi"/>
        </w:rPr>
        <w:t>, Nichol</w:t>
      </w:r>
      <w:r w:rsidR="00BA1238">
        <w:rPr>
          <w:rFonts w:cstheme="minorHAnsi"/>
        </w:rPr>
        <w:t>a</w:t>
      </w:r>
      <w:r w:rsidR="00F417FB" w:rsidRPr="005C5FBE">
        <w:rPr>
          <w:rFonts w:cstheme="minorHAnsi"/>
        </w:rPr>
        <w:t xml:space="preserve">s </w:t>
      </w:r>
      <w:proofErr w:type="spellStart"/>
      <w:r w:rsidR="00F417FB" w:rsidRPr="005C5FBE">
        <w:rPr>
          <w:rFonts w:cstheme="minorHAnsi"/>
        </w:rPr>
        <w:t>Glodosky</w:t>
      </w:r>
      <w:proofErr w:type="spellEnd"/>
      <w:r w:rsidR="00F417FB" w:rsidRPr="005C5FBE">
        <w:rPr>
          <w:rFonts w:cstheme="minorHAnsi"/>
          <w:vertAlign w:val="superscript"/>
        </w:rPr>
        <w:t xml:space="preserve"> </w:t>
      </w:r>
      <w:r w:rsidR="00F417FB" w:rsidRPr="005C5FBE">
        <w:rPr>
          <w:rFonts w:cstheme="minorHAnsi"/>
        </w:rPr>
        <w:t>PhD</w:t>
      </w:r>
      <w:r w:rsidR="008F3130" w:rsidRPr="005C5FBE">
        <w:rPr>
          <w:rFonts w:cstheme="minorHAnsi"/>
          <w:vertAlign w:val="superscript"/>
        </w:rPr>
        <w:t>2</w:t>
      </w:r>
      <w:r w:rsidR="008F3130">
        <w:rPr>
          <w:rFonts w:cstheme="minorHAnsi"/>
        </w:rPr>
        <w:t>,</w:t>
      </w:r>
      <w:r w:rsidR="008F3130" w:rsidRPr="008F3130">
        <w:rPr>
          <w:rFonts w:cstheme="minorHAnsi"/>
        </w:rPr>
        <w:t xml:space="preserve"> Michael</w:t>
      </w:r>
      <w:r w:rsidR="008F3130">
        <w:rPr>
          <w:rFonts w:cstheme="minorHAnsi"/>
        </w:rPr>
        <w:t xml:space="preserve"> Cleveland</w:t>
      </w:r>
      <w:r w:rsidR="008F3130" w:rsidRPr="005C5FBE">
        <w:rPr>
          <w:rFonts w:cstheme="minorHAnsi"/>
        </w:rPr>
        <w:t xml:space="preserve"> </w:t>
      </w:r>
      <w:r w:rsidR="008F3130">
        <w:rPr>
          <w:rFonts w:cstheme="minorHAnsi"/>
        </w:rPr>
        <w:t>PhD</w:t>
      </w:r>
      <w:r w:rsidR="008F3130" w:rsidRPr="005C5FBE">
        <w:rPr>
          <w:rFonts w:cstheme="minorHAnsi"/>
          <w:vertAlign w:val="superscript"/>
        </w:rPr>
        <w:t>2</w:t>
      </w:r>
      <w:r w:rsidR="008F3130" w:rsidRPr="005C5FBE">
        <w:rPr>
          <w:rFonts w:cstheme="minorHAnsi"/>
        </w:rPr>
        <w:t xml:space="preserve"> </w:t>
      </w:r>
      <w:r w:rsidR="00F417FB" w:rsidRPr="005C5FBE">
        <w:rPr>
          <w:rFonts w:cstheme="minorHAnsi"/>
        </w:rPr>
        <w:t xml:space="preserve">, Carrie </w:t>
      </w:r>
      <w:proofErr w:type="spellStart"/>
      <w:r w:rsidR="00F417FB" w:rsidRPr="005C5FBE">
        <w:rPr>
          <w:rFonts w:cstheme="minorHAnsi"/>
        </w:rPr>
        <w:t>Cuttler</w:t>
      </w:r>
      <w:proofErr w:type="spellEnd"/>
      <w:r w:rsidR="00F417FB" w:rsidRPr="005C5FBE">
        <w:rPr>
          <w:rFonts w:cstheme="minorHAnsi"/>
          <w:vertAlign w:val="superscript"/>
        </w:rPr>
        <w:t xml:space="preserve"> </w:t>
      </w:r>
      <w:r w:rsidR="00F417FB" w:rsidRPr="005C5FBE">
        <w:rPr>
          <w:rFonts w:cstheme="minorHAnsi"/>
        </w:rPr>
        <w:t>PhD</w:t>
      </w:r>
      <w:r w:rsidR="00F417FB" w:rsidRPr="005C5FBE">
        <w:rPr>
          <w:rFonts w:cstheme="minorHAnsi"/>
          <w:vertAlign w:val="superscript"/>
        </w:rPr>
        <w:t>2</w:t>
      </w:r>
      <w:r w:rsidR="00F417FB" w:rsidRPr="005C5FBE">
        <w:rPr>
          <w:rFonts w:cstheme="minorHAnsi"/>
        </w:rPr>
        <w:t xml:space="preserve">,  </w:t>
      </w:r>
      <w:proofErr w:type="spellStart"/>
      <w:r w:rsidR="00F417FB" w:rsidRPr="005C5FBE">
        <w:rPr>
          <w:rFonts w:cstheme="minorHAnsi"/>
        </w:rPr>
        <w:t>Euyhyun</w:t>
      </w:r>
      <w:proofErr w:type="spellEnd"/>
      <w:r w:rsidR="00F417FB" w:rsidRPr="005C5FBE">
        <w:rPr>
          <w:rFonts w:cstheme="minorHAnsi"/>
        </w:rPr>
        <w:t xml:space="preserve"> Lee</w:t>
      </w:r>
      <w:r w:rsidR="00F417FB" w:rsidRPr="005C5FBE">
        <w:rPr>
          <w:rFonts w:cstheme="minorHAnsi"/>
          <w:vertAlign w:val="superscript"/>
        </w:rPr>
        <w:t>3</w:t>
      </w:r>
      <w:r w:rsidR="00F417FB" w:rsidRPr="005C5FBE">
        <w:rPr>
          <w:rFonts w:cstheme="minorHAnsi"/>
        </w:rPr>
        <w:t xml:space="preserve">, Greg </w:t>
      </w:r>
      <w:proofErr w:type="spellStart"/>
      <w:r w:rsidR="00F417FB" w:rsidRPr="005C5FBE">
        <w:rPr>
          <w:rFonts w:cstheme="minorHAnsi"/>
        </w:rPr>
        <w:t>Polston</w:t>
      </w:r>
      <w:proofErr w:type="spellEnd"/>
      <w:r w:rsidR="00F417FB" w:rsidRPr="005C5FBE">
        <w:rPr>
          <w:rFonts w:cstheme="minorHAnsi"/>
        </w:rPr>
        <w:t xml:space="preserve"> MD</w:t>
      </w:r>
      <w:r w:rsidR="00F417FB" w:rsidRPr="005C5FBE">
        <w:rPr>
          <w:rFonts w:cstheme="minorHAnsi"/>
          <w:vertAlign w:val="superscript"/>
        </w:rPr>
        <w:t>4</w:t>
      </w:r>
      <w:r w:rsidR="00F417FB" w:rsidRPr="005C5FBE">
        <w:rPr>
          <w:rFonts w:cstheme="minorHAnsi"/>
        </w:rPr>
        <w:t>, Tim Furnish MD</w:t>
      </w:r>
      <w:r w:rsidR="00F417FB" w:rsidRPr="005C5FBE">
        <w:rPr>
          <w:rFonts w:cstheme="minorHAnsi"/>
          <w:vertAlign w:val="superscript"/>
        </w:rPr>
        <w:t>4</w:t>
      </w:r>
      <w:r w:rsidR="00F417FB" w:rsidRPr="005C5FBE">
        <w:rPr>
          <w:rFonts w:cstheme="minorHAnsi"/>
        </w:rPr>
        <w:t xml:space="preserve">, Emanuel </w:t>
      </w:r>
      <w:proofErr w:type="spellStart"/>
      <w:r w:rsidR="00F417FB" w:rsidRPr="005C5FBE">
        <w:rPr>
          <w:rFonts w:cstheme="minorHAnsi"/>
        </w:rPr>
        <w:t>Lerman</w:t>
      </w:r>
      <w:proofErr w:type="spellEnd"/>
      <w:r w:rsidR="00F417FB" w:rsidRPr="005C5FBE">
        <w:rPr>
          <w:rFonts w:cstheme="minorHAnsi"/>
        </w:rPr>
        <w:t xml:space="preserve"> MD</w:t>
      </w:r>
      <w:r w:rsidR="00F417FB" w:rsidRPr="005C5FBE">
        <w:rPr>
          <w:rFonts w:cstheme="minorHAnsi"/>
          <w:vertAlign w:val="superscript"/>
        </w:rPr>
        <w:t>4</w:t>
      </w:r>
      <w:r w:rsidR="00F417FB" w:rsidRPr="005C5FBE">
        <w:rPr>
          <w:rFonts w:cstheme="minorHAnsi"/>
        </w:rPr>
        <w:t>, Mark Wallace MD</w:t>
      </w:r>
      <w:r w:rsidR="00F417FB" w:rsidRPr="005C5FBE">
        <w:rPr>
          <w:rFonts w:cstheme="minorHAnsi"/>
          <w:vertAlign w:val="superscript"/>
        </w:rPr>
        <w:t>4</w:t>
      </w:r>
      <w:r w:rsidR="00F417FB" w:rsidRPr="005C5FBE">
        <w:rPr>
          <w:rFonts w:cstheme="minorHAnsi"/>
        </w:rPr>
        <w:t>, Nathaniel Schuster MD</w:t>
      </w:r>
      <w:r w:rsidR="00F417FB" w:rsidRPr="005C5FBE">
        <w:rPr>
          <w:rFonts w:cstheme="minorHAnsi"/>
          <w:vertAlign w:val="superscript"/>
        </w:rPr>
        <w:t>4</w:t>
      </w:r>
    </w:p>
    <w:p w14:paraId="67637951" w14:textId="77777777" w:rsidR="00F417FB" w:rsidRPr="005C5FBE" w:rsidRDefault="00F417FB" w:rsidP="00F417FB">
      <w:pPr>
        <w:rPr>
          <w:rFonts w:cstheme="minorHAnsi"/>
          <w:b/>
          <w:bCs/>
        </w:rPr>
      </w:pPr>
    </w:p>
    <w:p w14:paraId="6E3216D4" w14:textId="77777777" w:rsidR="00F417FB" w:rsidRPr="005C5FBE" w:rsidRDefault="00F417FB">
      <w:pPr>
        <w:rPr>
          <w:rFonts w:cstheme="minorHAnsi"/>
        </w:rPr>
      </w:pPr>
    </w:p>
    <w:p w14:paraId="420BCBFB" w14:textId="219D4B79" w:rsidR="00E3017C" w:rsidRDefault="00E3017C" w:rsidP="00F417FB">
      <w:pPr>
        <w:rPr>
          <w:rFonts w:cstheme="minorHAnsi"/>
        </w:rPr>
      </w:pPr>
      <w:proofErr w:type="spellStart"/>
      <w:r>
        <w:rPr>
          <w:rFonts w:cstheme="minorHAnsi"/>
        </w:rPr>
        <w:t>eAppendix</w:t>
      </w:r>
      <w:proofErr w:type="spellEnd"/>
      <w:r>
        <w:rPr>
          <w:rFonts w:cstheme="minorHAnsi"/>
        </w:rPr>
        <w:t xml:space="preserve"> 1: Preliminary Results from Case Series </w:t>
      </w:r>
    </w:p>
    <w:p w14:paraId="32F1A859" w14:textId="1B27FD78" w:rsidR="005C0052" w:rsidRDefault="005C0052" w:rsidP="00F417FB">
      <w:pPr>
        <w:rPr>
          <w:rFonts w:cstheme="minorHAnsi"/>
        </w:rPr>
      </w:pPr>
      <w:proofErr w:type="spellStart"/>
      <w:r w:rsidRPr="005C5FBE">
        <w:rPr>
          <w:rFonts w:cstheme="minorHAnsi"/>
        </w:rPr>
        <w:t>eAppendix</w:t>
      </w:r>
      <w:proofErr w:type="spellEnd"/>
      <w:r w:rsidRPr="005C5FBE">
        <w:rPr>
          <w:rFonts w:cstheme="minorHAnsi"/>
        </w:rPr>
        <w:t xml:space="preserve"> </w:t>
      </w:r>
      <w:r w:rsidR="00A91495">
        <w:rPr>
          <w:rFonts w:cstheme="minorHAnsi"/>
        </w:rPr>
        <w:t>2:</w:t>
      </w:r>
      <w:r w:rsidRPr="005C5FBE">
        <w:rPr>
          <w:rFonts w:cstheme="minorHAnsi"/>
        </w:rPr>
        <w:t xml:space="preserve"> </w:t>
      </w:r>
      <w:r>
        <w:rPr>
          <w:rFonts w:cstheme="minorHAnsi"/>
        </w:rPr>
        <w:t>General Guidelines used for issuance of MCA to patients</w:t>
      </w:r>
      <w:r w:rsidRPr="005C5FBE">
        <w:rPr>
          <w:rFonts w:cstheme="minorHAnsi"/>
        </w:rPr>
        <w:t xml:space="preserve"> </w:t>
      </w:r>
    </w:p>
    <w:p w14:paraId="39919969" w14:textId="723AF320" w:rsidR="005C0052" w:rsidRDefault="005C0052" w:rsidP="00F417FB">
      <w:pPr>
        <w:rPr>
          <w:rFonts w:cstheme="minorHAnsi"/>
        </w:rPr>
      </w:pPr>
      <w:proofErr w:type="spellStart"/>
      <w:r>
        <w:rPr>
          <w:rFonts w:cstheme="minorHAnsi"/>
        </w:rPr>
        <w:t>eAppendix</w:t>
      </w:r>
      <w:proofErr w:type="spellEnd"/>
      <w:r>
        <w:rPr>
          <w:rFonts w:cstheme="minorHAnsi"/>
        </w:rPr>
        <w:t xml:space="preserve"> </w:t>
      </w:r>
      <w:r w:rsidR="00A91495">
        <w:rPr>
          <w:rFonts w:cstheme="minorHAnsi"/>
        </w:rPr>
        <w:t>3</w:t>
      </w:r>
      <w:r>
        <w:rPr>
          <w:rFonts w:cstheme="minorHAnsi"/>
        </w:rPr>
        <w:t xml:space="preserve"> Data Dictionary for Chart extraction</w:t>
      </w:r>
    </w:p>
    <w:p w14:paraId="7506CA3B" w14:textId="170DA56C" w:rsidR="005C0052" w:rsidRDefault="005C0052" w:rsidP="005C0052">
      <w:pPr>
        <w:rPr>
          <w:rFonts w:cstheme="minorHAnsi"/>
        </w:rPr>
      </w:pPr>
      <w:proofErr w:type="spellStart"/>
      <w:r w:rsidRPr="005C5FBE">
        <w:rPr>
          <w:rFonts w:cstheme="minorHAnsi"/>
        </w:rPr>
        <w:t>eAppendix</w:t>
      </w:r>
      <w:proofErr w:type="spellEnd"/>
      <w:r w:rsidRPr="005C5FBE">
        <w:rPr>
          <w:rFonts w:cstheme="minorHAnsi"/>
        </w:rPr>
        <w:t xml:space="preserve"> </w:t>
      </w:r>
      <w:r w:rsidR="00A91495">
        <w:rPr>
          <w:rFonts w:cstheme="minorHAnsi"/>
        </w:rPr>
        <w:t>4</w:t>
      </w:r>
      <w:r w:rsidRPr="005C5FBE">
        <w:rPr>
          <w:rFonts w:cstheme="minorHAnsi"/>
        </w:rPr>
        <w:t xml:space="preserve"> </w:t>
      </w:r>
      <w:r>
        <w:rPr>
          <w:rFonts w:cstheme="minorHAnsi"/>
        </w:rPr>
        <w:t>General Guidelines used for Dosing Consultation</w:t>
      </w:r>
    </w:p>
    <w:p w14:paraId="52146F83" w14:textId="77777777" w:rsidR="005C0052" w:rsidRDefault="005C0052" w:rsidP="00F417FB">
      <w:pPr>
        <w:rPr>
          <w:rFonts w:cstheme="minorHAnsi"/>
        </w:rPr>
      </w:pPr>
    </w:p>
    <w:p w14:paraId="52A78F79" w14:textId="77777777" w:rsidR="00F417FB" w:rsidRPr="005C5FBE" w:rsidRDefault="00F417FB">
      <w:pPr>
        <w:rPr>
          <w:rFonts w:cstheme="minorHAnsi"/>
        </w:rPr>
      </w:pPr>
    </w:p>
    <w:p w14:paraId="5D5D30EA" w14:textId="69245BAB" w:rsidR="00F417FB" w:rsidRPr="005C5FBE" w:rsidRDefault="00F417FB">
      <w:pPr>
        <w:rPr>
          <w:rFonts w:cstheme="minorHAnsi"/>
        </w:rPr>
      </w:pPr>
      <w:r w:rsidRPr="005C5FBE">
        <w:rPr>
          <w:rFonts w:cstheme="minorHAnsi"/>
        </w:rPr>
        <w:t>This supplemental material has been provided by the authors to give readers additional information about their work.</w:t>
      </w:r>
    </w:p>
    <w:p w14:paraId="797CE449" w14:textId="77777777" w:rsidR="00F417FB" w:rsidRPr="005C5FBE" w:rsidRDefault="00F417FB">
      <w:pPr>
        <w:rPr>
          <w:rFonts w:cstheme="minorHAnsi"/>
        </w:rPr>
      </w:pPr>
    </w:p>
    <w:p w14:paraId="307C85CF" w14:textId="77777777" w:rsidR="00F417FB" w:rsidRPr="005C5FBE" w:rsidRDefault="00F417FB">
      <w:pPr>
        <w:rPr>
          <w:rFonts w:cstheme="minorHAnsi"/>
        </w:rPr>
      </w:pPr>
    </w:p>
    <w:p w14:paraId="34284E2F" w14:textId="77777777" w:rsidR="00F417FB" w:rsidRPr="005C5FBE" w:rsidRDefault="00F417FB">
      <w:pPr>
        <w:rPr>
          <w:rFonts w:cstheme="minorHAnsi"/>
        </w:rPr>
      </w:pPr>
    </w:p>
    <w:p w14:paraId="4841456F" w14:textId="77777777" w:rsidR="00F417FB" w:rsidRPr="005C5FBE" w:rsidRDefault="00F417FB">
      <w:pPr>
        <w:rPr>
          <w:rFonts w:cstheme="minorHAnsi"/>
        </w:rPr>
      </w:pPr>
    </w:p>
    <w:p w14:paraId="3E2D15BA" w14:textId="77777777" w:rsidR="00F417FB" w:rsidRPr="005C5FBE" w:rsidRDefault="00F417FB">
      <w:pPr>
        <w:rPr>
          <w:rFonts w:cstheme="minorHAnsi"/>
        </w:rPr>
      </w:pPr>
    </w:p>
    <w:p w14:paraId="4AA5CFE9" w14:textId="77777777" w:rsidR="00F417FB" w:rsidRPr="005C5FBE" w:rsidRDefault="00F417FB">
      <w:pPr>
        <w:rPr>
          <w:rFonts w:cstheme="minorHAnsi"/>
        </w:rPr>
      </w:pPr>
    </w:p>
    <w:p w14:paraId="08499098" w14:textId="77777777" w:rsidR="00F417FB" w:rsidRPr="005C5FBE" w:rsidRDefault="00F417FB">
      <w:pPr>
        <w:rPr>
          <w:rFonts w:cstheme="minorHAnsi"/>
        </w:rPr>
      </w:pPr>
    </w:p>
    <w:p w14:paraId="7E2FE9B3" w14:textId="77777777" w:rsidR="00F417FB" w:rsidRPr="005C5FBE" w:rsidRDefault="00F417FB">
      <w:pPr>
        <w:rPr>
          <w:rFonts w:cstheme="minorHAnsi"/>
        </w:rPr>
      </w:pPr>
    </w:p>
    <w:p w14:paraId="2C991490" w14:textId="77777777" w:rsidR="00F417FB" w:rsidRPr="005C5FBE" w:rsidRDefault="00F417FB">
      <w:pPr>
        <w:rPr>
          <w:rFonts w:cstheme="minorHAnsi"/>
        </w:rPr>
      </w:pPr>
    </w:p>
    <w:p w14:paraId="0462106D" w14:textId="77777777" w:rsidR="00F417FB" w:rsidRPr="005C5FBE" w:rsidRDefault="00F417FB">
      <w:pPr>
        <w:rPr>
          <w:rFonts w:cstheme="minorHAnsi"/>
        </w:rPr>
      </w:pPr>
    </w:p>
    <w:p w14:paraId="0930F18E" w14:textId="77777777" w:rsidR="00F417FB" w:rsidRPr="005C5FBE" w:rsidRDefault="00F417FB">
      <w:pPr>
        <w:rPr>
          <w:rFonts w:cstheme="minorHAnsi"/>
        </w:rPr>
      </w:pPr>
    </w:p>
    <w:p w14:paraId="298DC4CA" w14:textId="77777777" w:rsidR="00F417FB" w:rsidRPr="005C5FBE" w:rsidRDefault="00F417FB">
      <w:pPr>
        <w:rPr>
          <w:rFonts w:cstheme="minorHAnsi"/>
        </w:rPr>
      </w:pPr>
    </w:p>
    <w:p w14:paraId="62DE8B99" w14:textId="77777777" w:rsidR="00F417FB" w:rsidRPr="005C5FBE" w:rsidRDefault="00F417FB">
      <w:pPr>
        <w:rPr>
          <w:rFonts w:cstheme="minorHAnsi"/>
        </w:rPr>
      </w:pPr>
    </w:p>
    <w:p w14:paraId="6B47F4A7" w14:textId="77777777" w:rsidR="00F417FB" w:rsidRPr="005C5FBE" w:rsidRDefault="00F417FB">
      <w:pPr>
        <w:rPr>
          <w:rFonts w:cstheme="minorHAnsi"/>
        </w:rPr>
      </w:pPr>
    </w:p>
    <w:p w14:paraId="7ED094DE" w14:textId="77777777" w:rsidR="00F417FB" w:rsidRPr="005C5FBE" w:rsidRDefault="00F417FB">
      <w:pPr>
        <w:rPr>
          <w:rFonts w:cstheme="minorHAnsi"/>
        </w:rPr>
      </w:pPr>
    </w:p>
    <w:p w14:paraId="541984FF" w14:textId="77777777" w:rsidR="00F417FB" w:rsidRPr="005C5FBE" w:rsidRDefault="00F417FB">
      <w:pPr>
        <w:rPr>
          <w:rFonts w:cstheme="minorHAnsi"/>
        </w:rPr>
      </w:pPr>
    </w:p>
    <w:p w14:paraId="6C1567A7" w14:textId="77777777" w:rsidR="00F417FB" w:rsidRPr="005C5FBE" w:rsidRDefault="00F417FB">
      <w:pPr>
        <w:rPr>
          <w:rFonts w:cstheme="minorHAnsi"/>
        </w:rPr>
      </w:pPr>
    </w:p>
    <w:p w14:paraId="1E28DBDE" w14:textId="77777777" w:rsidR="00F417FB" w:rsidRPr="005C5FBE" w:rsidRDefault="00F417FB">
      <w:pPr>
        <w:rPr>
          <w:rFonts w:cstheme="minorHAnsi"/>
        </w:rPr>
      </w:pPr>
    </w:p>
    <w:p w14:paraId="0B8B3A76" w14:textId="77777777" w:rsidR="00F417FB" w:rsidRPr="005C5FBE" w:rsidRDefault="00F417FB">
      <w:pPr>
        <w:rPr>
          <w:rFonts w:cstheme="minorHAnsi"/>
        </w:rPr>
      </w:pPr>
    </w:p>
    <w:p w14:paraId="1AA964EC" w14:textId="77777777" w:rsidR="00F417FB" w:rsidRPr="005C5FBE" w:rsidRDefault="00F417FB">
      <w:pPr>
        <w:rPr>
          <w:rFonts w:cstheme="minorHAnsi"/>
        </w:rPr>
      </w:pPr>
    </w:p>
    <w:p w14:paraId="3C90647D" w14:textId="77777777" w:rsidR="00F417FB" w:rsidRPr="005C5FBE" w:rsidRDefault="00F417FB">
      <w:pPr>
        <w:rPr>
          <w:rFonts w:cstheme="minorHAnsi"/>
        </w:rPr>
      </w:pPr>
    </w:p>
    <w:p w14:paraId="6A9ABA01" w14:textId="77777777" w:rsidR="00F417FB" w:rsidRPr="005C5FBE" w:rsidRDefault="00F417FB">
      <w:pPr>
        <w:rPr>
          <w:rFonts w:cstheme="minorHAnsi"/>
        </w:rPr>
      </w:pPr>
    </w:p>
    <w:p w14:paraId="142B0914" w14:textId="77777777" w:rsidR="00F417FB" w:rsidRPr="005C5FBE" w:rsidRDefault="00F417FB">
      <w:pPr>
        <w:rPr>
          <w:rFonts w:cstheme="minorHAnsi"/>
        </w:rPr>
      </w:pPr>
    </w:p>
    <w:p w14:paraId="6F075FBD" w14:textId="77777777" w:rsidR="005C0052" w:rsidRDefault="005C0052" w:rsidP="005C0052">
      <w:pPr>
        <w:rPr>
          <w:rFonts w:cstheme="minorHAnsi"/>
        </w:rPr>
      </w:pPr>
    </w:p>
    <w:p w14:paraId="3DE00139" w14:textId="77777777" w:rsidR="005C0052" w:rsidRPr="005C5FBE" w:rsidRDefault="005C0052" w:rsidP="005C0052">
      <w:pPr>
        <w:rPr>
          <w:rFonts w:cstheme="minorHAnsi"/>
        </w:rPr>
      </w:pPr>
    </w:p>
    <w:p w14:paraId="1B2A5F41" w14:textId="77777777" w:rsidR="00B8075C" w:rsidRDefault="00B8075C" w:rsidP="005C0052">
      <w:pPr>
        <w:rPr>
          <w:rFonts w:cstheme="minorHAnsi"/>
        </w:rPr>
      </w:pPr>
    </w:p>
    <w:p w14:paraId="48A09745" w14:textId="77777777" w:rsidR="00B8075C" w:rsidRDefault="00B8075C" w:rsidP="005C0052">
      <w:pPr>
        <w:rPr>
          <w:rFonts w:cstheme="minorHAnsi"/>
        </w:rPr>
      </w:pPr>
    </w:p>
    <w:p w14:paraId="4DB2386F" w14:textId="7B244033" w:rsidR="00E3017C" w:rsidRDefault="005C0052" w:rsidP="00E3017C">
      <w:pPr>
        <w:rPr>
          <w:rFonts w:cstheme="minorHAnsi"/>
        </w:rPr>
      </w:pPr>
      <w:proofErr w:type="spellStart"/>
      <w:r w:rsidRPr="00AE1886">
        <w:rPr>
          <w:rFonts w:cstheme="minorHAnsi"/>
          <w:b/>
          <w:bCs/>
        </w:rPr>
        <w:t>eAppendix</w:t>
      </w:r>
      <w:proofErr w:type="spellEnd"/>
      <w:r w:rsidRPr="00AE1886">
        <w:rPr>
          <w:rFonts w:cstheme="minorHAnsi"/>
          <w:b/>
          <w:bCs/>
        </w:rPr>
        <w:t xml:space="preserve"> 1</w:t>
      </w:r>
      <w:r w:rsidR="00E3017C">
        <w:rPr>
          <w:rFonts w:cstheme="minorHAnsi"/>
        </w:rPr>
        <w:t xml:space="preserve">: </w:t>
      </w:r>
      <w:r w:rsidR="00BA1238">
        <w:rPr>
          <w:rFonts w:cstheme="minorHAnsi"/>
          <w:b/>
          <w:bCs/>
        </w:rPr>
        <w:t>Hypothesis-driving pilot data</w:t>
      </w:r>
      <w:r w:rsidR="00E3017C">
        <w:rPr>
          <w:rFonts w:cstheme="minorHAnsi"/>
        </w:rPr>
        <w:t xml:space="preserve"> </w:t>
      </w:r>
    </w:p>
    <w:p w14:paraId="64204E80" w14:textId="492BCBD9" w:rsidR="005C0052" w:rsidRDefault="005C0052" w:rsidP="005C0052">
      <w:pPr>
        <w:rPr>
          <w:rFonts w:cstheme="minorHAns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7"/>
        <w:gridCol w:w="648"/>
        <w:gridCol w:w="3150"/>
        <w:gridCol w:w="990"/>
        <w:gridCol w:w="1350"/>
        <w:gridCol w:w="990"/>
        <w:gridCol w:w="895"/>
      </w:tblGrid>
      <w:tr w:rsidR="00E3017C" w14:paraId="3F980AD0" w14:textId="77777777" w:rsidTr="00006B0C">
        <w:trPr>
          <w:trHeight w:val="440"/>
        </w:trPr>
        <w:tc>
          <w:tcPr>
            <w:tcW w:w="1327" w:type="dxa"/>
          </w:tcPr>
          <w:p w14:paraId="129F3F40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Subject</w:t>
            </w:r>
          </w:p>
        </w:tc>
        <w:tc>
          <w:tcPr>
            <w:tcW w:w="648" w:type="dxa"/>
          </w:tcPr>
          <w:p w14:paraId="024A3EBD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AGE</w:t>
            </w:r>
          </w:p>
        </w:tc>
        <w:tc>
          <w:tcPr>
            <w:tcW w:w="3150" w:type="dxa"/>
          </w:tcPr>
          <w:p w14:paraId="75558CE2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Diagnosis</w:t>
            </w:r>
          </w:p>
        </w:tc>
        <w:tc>
          <w:tcPr>
            <w:tcW w:w="2340" w:type="dxa"/>
            <w:gridSpan w:val="2"/>
          </w:tcPr>
          <w:p w14:paraId="6E0AAB18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OME </w:t>
            </w:r>
          </w:p>
        </w:tc>
        <w:tc>
          <w:tcPr>
            <w:tcW w:w="1885" w:type="dxa"/>
            <w:gridSpan w:val="2"/>
          </w:tcPr>
          <w:p w14:paraId="2A52A531" w14:textId="77777777" w:rsidR="00E3017C" w:rsidRDefault="00E3017C" w:rsidP="00006B0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Subjective Pain score (average)</w:t>
            </w:r>
          </w:p>
        </w:tc>
      </w:tr>
      <w:tr w:rsidR="00E3017C" w14:paraId="4940F925" w14:textId="77777777" w:rsidTr="00006B0C">
        <w:tc>
          <w:tcPr>
            <w:tcW w:w="5125" w:type="dxa"/>
            <w:gridSpan w:val="3"/>
          </w:tcPr>
          <w:p w14:paraId="46E3A860" w14:textId="77777777" w:rsidR="00E3017C" w:rsidRPr="00A90EF8" w:rsidRDefault="00E3017C" w:rsidP="00006B0C">
            <w:pPr>
              <w:rPr>
                <w:rFonts w:cstheme="minorHAnsi"/>
              </w:rPr>
            </w:pPr>
          </w:p>
        </w:tc>
        <w:tc>
          <w:tcPr>
            <w:tcW w:w="990" w:type="dxa"/>
          </w:tcPr>
          <w:p w14:paraId="26BF4A69" w14:textId="77777777" w:rsidR="00E3017C" w:rsidRPr="00A90EF8" w:rsidRDefault="00E3017C" w:rsidP="00006B0C">
            <w:pPr>
              <w:jc w:val="both"/>
              <w:rPr>
                <w:rFonts w:cstheme="minorHAnsi"/>
                <w:b/>
              </w:rPr>
            </w:pPr>
            <w:r w:rsidRPr="00A90EF8">
              <w:rPr>
                <w:rFonts w:cstheme="minorHAnsi"/>
                <w:b/>
              </w:rPr>
              <w:t>Before</w:t>
            </w:r>
          </w:p>
        </w:tc>
        <w:tc>
          <w:tcPr>
            <w:tcW w:w="1350" w:type="dxa"/>
          </w:tcPr>
          <w:p w14:paraId="13966854" w14:textId="77777777" w:rsidR="00E3017C" w:rsidRPr="00A90EF8" w:rsidRDefault="00E3017C" w:rsidP="00006B0C">
            <w:pPr>
              <w:jc w:val="center"/>
              <w:rPr>
                <w:rFonts w:cstheme="minorHAnsi"/>
                <w:b/>
              </w:rPr>
            </w:pPr>
            <w:r w:rsidRPr="00A90EF8">
              <w:rPr>
                <w:rFonts w:cstheme="minorHAnsi"/>
                <w:b/>
              </w:rPr>
              <w:t>After</w:t>
            </w:r>
          </w:p>
        </w:tc>
        <w:tc>
          <w:tcPr>
            <w:tcW w:w="990" w:type="dxa"/>
          </w:tcPr>
          <w:p w14:paraId="0C2D0B40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Before</w:t>
            </w:r>
          </w:p>
        </w:tc>
        <w:tc>
          <w:tcPr>
            <w:tcW w:w="895" w:type="dxa"/>
          </w:tcPr>
          <w:p w14:paraId="37155A96" w14:textId="77777777" w:rsidR="00E3017C" w:rsidRDefault="00E3017C" w:rsidP="00006B0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After</w:t>
            </w:r>
          </w:p>
        </w:tc>
      </w:tr>
      <w:tr w:rsidR="00E3017C" w14:paraId="72522E9F" w14:textId="77777777" w:rsidTr="00006B0C">
        <w:tc>
          <w:tcPr>
            <w:tcW w:w="1327" w:type="dxa"/>
          </w:tcPr>
          <w:p w14:paraId="5CA2D350" w14:textId="77777777" w:rsidR="00E3017C" w:rsidRPr="00A90EF8" w:rsidRDefault="00E3017C" w:rsidP="00006B0C">
            <w:pPr>
              <w:jc w:val="both"/>
              <w:rPr>
                <w:rFonts w:cstheme="minorHAnsi"/>
              </w:rPr>
            </w:pPr>
            <w:r w:rsidRPr="00A90EF8">
              <w:rPr>
                <w:rFonts w:cstheme="minorHAnsi"/>
              </w:rPr>
              <w:t>Male</w:t>
            </w:r>
          </w:p>
        </w:tc>
        <w:tc>
          <w:tcPr>
            <w:tcW w:w="648" w:type="dxa"/>
          </w:tcPr>
          <w:p w14:paraId="6D9179DA" w14:textId="77777777" w:rsidR="00E3017C" w:rsidRPr="00A90EF8" w:rsidRDefault="00E3017C" w:rsidP="00006B0C">
            <w:pPr>
              <w:jc w:val="both"/>
              <w:rPr>
                <w:rFonts w:cstheme="minorHAnsi"/>
              </w:rPr>
            </w:pPr>
            <w:r w:rsidRPr="00A90EF8">
              <w:rPr>
                <w:rFonts w:cstheme="minorHAnsi"/>
              </w:rPr>
              <w:t>72</w:t>
            </w:r>
          </w:p>
        </w:tc>
        <w:tc>
          <w:tcPr>
            <w:tcW w:w="3150" w:type="dxa"/>
          </w:tcPr>
          <w:p w14:paraId="00FC9F94" w14:textId="77777777" w:rsidR="00E3017C" w:rsidRPr="00A90EF8" w:rsidRDefault="00E3017C" w:rsidP="00006B0C">
            <w:pPr>
              <w:rPr>
                <w:rFonts w:cstheme="minorHAnsi"/>
              </w:rPr>
            </w:pPr>
            <w:r w:rsidRPr="00A90EF8">
              <w:rPr>
                <w:rFonts w:cstheme="minorHAnsi"/>
              </w:rPr>
              <w:t>Failed</w:t>
            </w:r>
            <w:r>
              <w:rPr>
                <w:rFonts w:cstheme="minorHAnsi"/>
              </w:rPr>
              <w:t xml:space="preserve"> </w:t>
            </w:r>
            <w:r w:rsidRPr="00A90EF8">
              <w:rPr>
                <w:rFonts w:cstheme="minorHAnsi"/>
              </w:rPr>
              <w:t>back surg</w:t>
            </w:r>
            <w:r>
              <w:rPr>
                <w:rFonts w:cstheme="minorHAnsi"/>
              </w:rPr>
              <w:t>ical</w:t>
            </w:r>
            <w:r w:rsidRPr="00A90EF8">
              <w:rPr>
                <w:rFonts w:cstheme="minorHAnsi"/>
              </w:rPr>
              <w:t xml:space="preserve"> syndrome</w:t>
            </w:r>
          </w:p>
        </w:tc>
        <w:tc>
          <w:tcPr>
            <w:tcW w:w="990" w:type="dxa"/>
          </w:tcPr>
          <w:p w14:paraId="76829C25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220</w:t>
            </w:r>
          </w:p>
        </w:tc>
        <w:tc>
          <w:tcPr>
            <w:tcW w:w="1350" w:type="dxa"/>
          </w:tcPr>
          <w:p w14:paraId="0BAD3E2B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 xml:space="preserve">40 </w:t>
            </w:r>
            <w:r>
              <w:rPr>
                <w:rFonts w:cstheme="minorHAnsi"/>
              </w:rPr>
              <w:t>(8-wk)</w:t>
            </w:r>
          </w:p>
        </w:tc>
        <w:tc>
          <w:tcPr>
            <w:tcW w:w="990" w:type="dxa"/>
          </w:tcPr>
          <w:p w14:paraId="1036A6E7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9/10</w:t>
            </w:r>
          </w:p>
        </w:tc>
        <w:tc>
          <w:tcPr>
            <w:tcW w:w="895" w:type="dxa"/>
          </w:tcPr>
          <w:p w14:paraId="1BADB700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4/10</w:t>
            </w:r>
          </w:p>
        </w:tc>
      </w:tr>
      <w:tr w:rsidR="00E3017C" w14:paraId="4A14BABF" w14:textId="77777777" w:rsidTr="00006B0C">
        <w:tc>
          <w:tcPr>
            <w:tcW w:w="1327" w:type="dxa"/>
          </w:tcPr>
          <w:p w14:paraId="55D38FBC" w14:textId="77777777" w:rsidR="00E3017C" w:rsidRPr="00A90EF8" w:rsidRDefault="00E3017C" w:rsidP="00006B0C">
            <w:pPr>
              <w:jc w:val="both"/>
              <w:rPr>
                <w:rFonts w:cstheme="minorHAnsi"/>
              </w:rPr>
            </w:pPr>
            <w:r w:rsidRPr="00A90EF8">
              <w:rPr>
                <w:rFonts w:cstheme="minorHAnsi"/>
              </w:rPr>
              <w:t>Female</w:t>
            </w:r>
          </w:p>
        </w:tc>
        <w:tc>
          <w:tcPr>
            <w:tcW w:w="648" w:type="dxa"/>
          </w:tcPr>
          <w:p w14:paraId="303DF072" w14:textId="77777777" w:rsidR="00E3017C" w:rsidRPr="00A90EF8" w:rsidRDefault="00E3017C" w:rsidP="00006B0C">
            <w:pPr>
              <w:jc w:val="both"/>
              <w:rPr>
                <w:rFonts w:cstheme="minorHAnsi"/>
              </w:rPr>
            </w:pPr>
            <w:r w:rsidRPr="00A90EF8">
              <w:rPr>
                <w:rFonts w:cstheme="minorHAnsi"/>
              </w:rPr>
              <w:t>66</w:t>
            </w:r>
          </w:p>
        </w:tc>
        <w:tc>
          <w:tcPr>
            <w:tcW w:w="3150" w:type="dxa"/>
          </w:tcPr>
          <w:p w14:paraId="533E1463" w14:textId="77777777" w:rsidR="00E3017C" w:rsidRPr="00A90EF8" w:rsidRDefault="00E3017C" w:rsidP="00006B0C">
            <w:pPr>
              <w:jc w:val="both"/>
              <w:rPr>
                <w:rFonts w:cstheme="minorHAnsi"/>
              </w:rPr>
            </w:pPr>
            <w:r w:rsidRPr="00A90EF8">
              <w:rPr>
                <w:rFonts w:cstheme="minorHAnsi"/>
              </w:rPr>
              <w:t>Chronic LBP</w:t>
            </w:r>
          </w:p>
        </w:tc>
        <w:tc>
          <w:tcPr>
            <w:tcW w:w="990" w:type="dxa"/>
          </w:tcPr>
          <w:p w14:paraId="0FA1050A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42.5</w:t>
            </w:r>
          </w:p>
        </w:tc>
        <w:tc>
          <w:tcPr>
            <w:tcW w:w="1350" w:type="dxa"/>
          </w:tcPr>
          <w:p w14:paraId="2F4B19C4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(4-wk)</w:t>
            </w:r>
          </w:p>
        </w:tc>
        <w:tc>
          <w:tcPr>
            <w:tcW w:w="990" w:type="dxa"/>
          </w:tcPr>
          <w:p w14:paraId="6F283277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7/10</w:t>
            </w:r>
          </w:p>
        </w:tc>
        <w:tc>
          <w:tcPr>
            <w:tcW w:w="895" w:type="dxa"/>
          </w:tcPr>
          <w:p w14:paraId="7424FD42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0/10</w:t>
            </w:r>
          </w:p>
        </w:tc>
      </w:tr>
      <w:tr w:rsidR="00E3017C" w14:paraId="5B077903" w14:textId="77777777" w:rsidTr="00006B0C">
        <w:tc>
          <w:tcPr>
            <w:tcW w:w="1327" w:type="dxa"/>
          </w:tcPr>
          <w:p w14:paraId="184D0F46" w14:textId="77777777" w:rsidR="00E3017C" w:rsidRPr="00A90EF8" w:rsidRDefault="00E3017C" w:rsidP="00006B0C">
            <w:pPr>
              <w:rPr>
                <w:rFonts w:cstheme="minorHAnsi"/>
              </w:rPr>
            </w:pPr>
            <w:r w:rsidRPr="00A90EF8">
              <w:rPr>
                <w:rFonts w:cstheme="minorHAnsi"/>
              </w:rPr>
              <w:t>Female</w:t>
            </w:r>
          </w:p>
        </w:tc>
        <w:tc>
          <w:tcPr>
            <w:tcW w:w="648" w:type="dxa"/>
          </w:tcPr>
          <w:p w14:paraId="5F4FBAC2" w14:textId="77777777" w:rsidR="00E3017C" w:rsidRPr="00A90EF8" w:rsidRDefault="00E3017C" w:rsidP="00006B0C">
            <w:pPr>
              <w:rPr>
                <w:rFonts w:cstheme="minorHAnsi"/>
              </w:rPr>
            </w:pPr>
            <w:r w:rsidRPr="00A90EF8">
              <w:rPr>
                <w:rFonts w:cstheme="minorHAnsi"/>
              </w:rPr>
              <w:t>66</w:t>
            </w:r>
          </w:p>
        </w:tc>
        <w:tc>
          <w:tcPr>
            <w:tcW w:w="3150" w:type="dxa"/>
          </w:tcPr>
          <w:p w14:paraId="10BC8583" w14:textId="77777777" w:rsidR="00E3017C" w:rsidRPr="00A90EF8" w:rsidRDefault="00E3017C" w:rsidP="00006B0C">
            <w:pPr>
              <w:rPr>
                <w:rFonts w:cstheme="minorHAnsi"/>
              </w:rPr>
            </w:pPr>
            <w:r w:rsidRPr="00A90EF8">
              <w:rPr>
                <w:rFonts w:cstheme="minorHAnsi"/>
              </w:rPr>
              <w:t>Failed back surg</w:t>
            </w:r>
            <w:r>
              <w:rPr>
                <w:rFonts w:cstheme="minorHAnsi"/>
              </w:rPr>
              <w:t>ical</w:t>
            </w:r>
            <w:r w:rsidRPr="00A90EF8">
              <w:rPr>
                <w:rFonts w:cstheme="minorHAnsi"/>
              </w:rPr>
              <w:t xml:space="preserve"> syndrome</w:t>
            </w:r>
          </w:p>
        </w:tc>
        <w:tc>
          <w:tcPr>
            <w:tcW w:w="990" w:type="dxa"/>
          </w:tcPr>
          <w:p w14:paraId="2B5AAEAF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A90EF8">
              <w:rPr>
                <w:rFonts w:cstheme="minorHAnsi"/>
              </w:rPr>
              <w:t>0</w:t>
            </w:r>
          </w:p>
        </w:tc>
        <w:tc>
          <w:tcPr>
            <w:tcW w:w="1350" w:type="dxa"/>
          </w:tcPr>
          <w:p w14:paraId="50EC3CF9" w14:textId="77777777" w:rsidR="00E3017C" w:rsidRPr="00A90EF8" w:rsidRDefault="00E3017C" w:rsidP="00006B0C">
            <w:pPr>
              <w:jc w:val="center"/>
              <w:rPr>
                <w:rFonts w:cstheme="minorHAnsi"/>
              </w:rPr>
            </w:pPr>
            <w:r w:rsidRPr="00A90EF8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(4-wk)</w:t>
            </w:r>
          </w:p>
        </w:tc>
        <w:tc>
          <w:tcPr>
            <w:tcW w:w="990" w:type="dxa"/>
          </w:tcPr>
          <w:p w14:paraId="11EC0EA7" w14:textId="77777777" w:rsidR="00E3017C" w:rsidRPr="00B33A8B" w:rsidRDefault="00E3017C" w:rsidP="00006B0C">
            <w:pPr>
              <w:jc w:val="center"/>
              <w:rPr>
                <w:rFonts w:cstheme="minorHAnsi"/>
              </w:rPr>
            </w:pPr>
            <w:r w:rsidRPr="00B33A8B">
              <w:rPr>
                <w:rFonts w:cstheme="minorHAnsi"/>
              </w:rPr>
              <w:t>7/10</w:t>
            </w:r>
          </w:p>
        </w:tc>
        <w:tc>
          <w:tcPr>
            <w:tcW w:w="895" w:type="dxa"/>
          </w:tcPr>
          <w:p w14:paraId="27FAC941" w14:textId="77777777" w:rsidR="00E3017C" w:rsidRPr="00B33A8B" w:rsidRDefault="00E3017C" w:rsidP="00006B0C">
            <w:pPr>
              <w:jc w:val="center"/>
              <w:rPr>
                <w:rFonts w:cstheme="minorHAnsi"/>
              </w:rPr>
            </w:pPr>
            <w:r w:rsidRPr="00B33A8B">
              <w:rPr>
                <w:rFonts w:cstheme="minorHAnsi"/>
              </w:rPr>
              <w:t>3/10</w:t>
            </w:r>
          </w:p>
        </w:tc>
      </w:tr>
      <w:tr w:rsidR="00E3017C" w14:paraId="74CBDCE4" w14:textId="77777777" w:rsidTr="00006B0C">
        <w:tc>
          <w:tcPr>
            <w:tcW w:w="1327" w:type="dxa"/>
          </w:tcPr>
          <w:p w14:paraId="48BA3CFC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 w:rsidRPr="007207D5">
              <w:rPr>
                <w:rFonts w:cstheme="minorHAnsi"/>
              </w:rPr>
              <w:t>Male</w:t>
            </w:r>
          </w:p>
        </w:tc>
        <w:tc>
          <w:tcPr>
            <w:tcW w:w="648" w:type="dxa"/>
          </w:tcPr>
          <w:p w14:paraId="2BC261AB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 w:rsidRPr="007207D5">
              <w:rPr>
                <w:rFonts w:cstheme="minorHAnsi"/>
              </w:rPr>
              <w:t>73</w:t>
            </w:r>
          </w:p>
        </w:tc>
        <w:tc>
          <w:tcPr>
            <w:tcW w:w="3150" w:type="dxa"/>
          </w:tcPr>
          <w:p w14:paraId="5B29B9F5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Spinal stenosis/radiculopathy</w:t>
            </w:r>
          </w:p>
        </w:tc>
        <w:tc>
          <w:tcPr>
            <w:tcW w:w="990" w:type="dxa"/>
          </w:tcPr>
          <w:p w14:paraId="6ACFC7DD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135</w:t>
            </w:r>
          </w:p>
        </w:tc>
        <w:tc>
          <w:tcPr>
            <w:tcW w:w="1350" w:type="dxa"/>
          </w:tcPr>
          <w:p w14:paraId="40335DA6" w14:textId="77777777" w:rsidR="00E3017C" w:rsidRPr="00CE6435" w:rsidRDefault="00E3017C" w:rsidP="00006B0C">
            <w:pPr>
              <w:jc w:val="center"/>
              <w:rPr>
                <w:rFonts w:cstheme="minorHAnsi"/>
              </w:rPr>
            </w:pPr>
            <w:r w:rsidRPr="00CE6435">
              <w:rPr>
                <w:rFonts w:cstheme="minorHAnsi"/>
              </w:rPr>
              <w:t>30 (8-wk)</w:t>
            </w:r>
          </w:p>
        </w:tc>
        <w:tc>
          <w:tcPr>
            <w:tcW w:w="990" w:type="dxa"/>
          </w:tcPr>
          <w:p w14:paraId="0D9C8698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 w:rsidRPr="007207D5">
              <w:rPr>
                <w:rFonts w:cstheme="minorHAnsi"/>
              </w:rPr>
              <w:t>7/10</w:t>
            </w:r>
          </w:p>
        </w:tc>
        <w:tc>
          <w:tcPr>
            <w:tcW w:w="895" w:type="dxa"/>
          </w:tcPr>
          <w:p w14:paraId="48E42E2A" w14:textId="77777777" w:rsidR="00E3017C" w:rsidRPr="00B33A8B" w:rsidRDefault="00E3017C" w:rsidP="00006B0C">
            <w:pPr>
              <w:jc w:val="center"/>
              <w:rPr>
                <w:rFonts w:cstheme="minorHAnsi"/>
              </w:rPr>
            </w:pPr>
            <w:r w:rsidRPr="00B33A8B">
              <w:rPr>
                <w:rFonts w:cstheme="minorHAnsi"/>
              </w:rPr>
              <w:t>5/10</w:t>
            </w:r>
          </w:p>
        </w:tc>
      </w:tr>
      <w:tr w:rsidR="00E3017C" w14:paraId="61CF8292" w14:textId="77777777" w:rsidTr="00006B0C">
        <w:tc>
          <w:tcPr>
            <w:tcW w:w="1327" w:type="dxa"/>
          </w:tcPr>
          <w:p w14:paraId="4BE61CA6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 w:rsidRPr="007207D5">
              <w:rPr>
                <w:rFonts w:cstheme="minorHAnsi"/>
              </w:rPr>
              <w:t>Female</w:t>
            </w:r>
          </w:p>
        </w:tc>
        <w:tc>
          <w:tcPr>
            <w:tcW w:w="648" w:type="dxa"/>
          </w:tcPr>
          <w:p w14:paraId="55E5F5E1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 w:rsidRPr="007207D5">
              <w:rPr>
                <w:rFonts w:cstheme="minorHAnsi"/>
              </w:rPr>
              <w:t>50</w:t>
            </w:r>
          </w:p>
        </w:tc>
        <w:tc>
          <w:tcPr>
            <w:tcW w:w="3150" w:type="dxa"/>
          </w:tcPr>
          <w:p w14:paraId="72168FF4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Cervical Spondylosis</w:t>
            </w:r>
          </w:p>
        </w:tc>
        <w:tc>
          <w:tcPr>
            <w:tcW w:w="990" w:type="dxa"/>
          </w:tcPr>
          <w:p w14:paraId="669D6DF6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 w:rsidRPr="007207D5">
              <w:rPr>
                <w:rFonts w:cstheme="minorHAnsi"/>
              </w:rPr>
              <w:t>69</w:t>
            </w:r>
          </w:p>
        </w:tc>
        <w:tc>
          <w:tcPr>
            <w:tcW w:w="1350" w:type="dxa"/>
          </w:tcPr>
          <w:p w14:paraId="40906CFB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 w:rsidRPr="007207D5">
              <w:rPr>
                <w:rFonts w:cstheme="minorHAnsi"/>
              </w:rPr>
              <w:t>22.5</w:t>
            </w:r>
            <w:r>
              <w:rPr>
                <w:rFonts w:cstheme="minorHAnsi"/>
              </w:rPr>
              <w:t xml:space="preserve"> </w:t>
            </w:r>
            <w:r w:rsidRPr="007207D5">
              <w:rPr>
                <w:rFonts w:cstheme="minorHAnsi"/>
              </w:rPr>
              <w:t>(4</w:t>
            </w:r>
            <w:r>
              <w:rPr>
                <w:rFonts w:cstheme="minorHAnsi"/>
              </w:rPr>
              <w:t>-</w:t>
            </w:r>
            <w:r w:rsidRPr="007207D5">
              <w:rPr>
                <w:rFonts w:cstheme="minorHAnsi"/>
              </w:rPr>
              <w:t>wk)</w:t>
            </w:r>
          </w:p>
        </w:tc>
        <w:tc>
          <w:tcPr>
            <w:tcW w:w="990" w:type="dxa"/>
          </w:tcPr>
          <w:p w14:paraId="7FB1A143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 w:rsidRPr="007207D5">
              <w:rPr>
                <w:rFonts w:cstheme="minorHAnsi"/>
              </w:rPr>
              <w:t>5/10</w:t>
            </w:r>
          </w:p>
        </w:tc>
        <w:tc>
          <w:tcPr>
            <w:tcW w:w="895" w:type="dxa"/>
          </w:tcPr>
          <w:p w14:paraId="5C847D80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 w:rsidRPr="007207D5">
              <w:rPr>
                <w:rFonts w:cstheme="minorHAnsi"/>
              </w:rPr>
              <w:t>4/10</w:t>
            </w:r>
          </w:p>
        </w:tc>
      </w:tr>
      <w:tr w:rsidR="00E3017C" w14:paraId="153E2C8D" w14:textId="77777777" w:rsidTr="00006B0C">
        <w:tc>
          <w:tcPr>
            <w:tcW w:w="1327" w:type="dxa"/>
          </w:tcPr>
          <w:p w14:paraId="70D10A88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Male</w:t>
            </w:r>
          </w:p>
        </w:tc>
        <w:tc>
          <w:tcPr>
            <w:tcW w:w="648" w:type="dxa"/>
          </w:tcPr>
          <w:p w14:paraId="1E8DE80A" w14:textId="77777777" w:rsidR="00E3017C" w:rsidRPr="007207D5" w:rsidRDefault="00E3017C" w:rsidP="00006B0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61</w:t>
            </w:r>
          </w:p>
        </w:tc>
        <w:tc>
          <w:tcPr>
            <w:tcW w:w="3150" w:type="dxa"/>
          </w:tcPr>
          <w:p w14:paraId="450B7903" w14:textId="77777777" w:rsidR="00E3017C" w:rsidRDefault="00E3017C" w:rsidP="00006B0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Failed Back surgical syndrome</w:t>
            </w:r>
          </w:p>
        </w:tc>
        <w:tc>
          <w:tcPr>
            <w:tcW w:w="990" w:type="dxa"/>
          </w:tcPr>
          <w:p w14:paraId="642E3677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120</w:t>
            </w:r>
          </w:p>
        </w:tc>
        <w:tc>
          <w:tcPr>
            <w:tcW w:w="1350" w:type="dxa"/>
          </w:tcPr>
          <w:p w14:paraId="5BEC4CEB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 (4-wk)</w:t>
            </w:r>
          </w:p>
        </w:tc>
        <w:tc>
          <w:tcPr>
            <w:tcW w:w="990" w:type="dxa"/>
          </w:tcPr>
          <w:p w14:paraId="134FBD79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8/10</w:t>
            </w:r>
          </w:p>
        </w:tc>
        <w:tc>
          <w:tcPr>
            <w:tcW w:w="895" w:type="dxa"/>
          </w:tcPr>
          <w:p w14:paraId="75248639" w14:textId="77777777" w:rsidR="00E3017C" w:rsidRPr="007207D5" w:rsidRDefault="00E3017C" w:rsidP="00006B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5/10</w:t>
            </w:r>
          </w:p>
        </w:tc>
      </w:tr>
    </w:tbl>
    <w:p w14:paraId="1C9AE288" w14:textId="77777777" w:rsidR="00E3017C" w:rsidRDefault="00E3017C" w:rsidP="00E3017C">
      <w:pPr>
        <w:jc w:val="both"/>
        <w:rPr>
          <w:rFonts w:cstheme="minorHAnsi"/>
        </w:rPr>
      </w:pPr>
      <w:r>
        <w:rPr>
          <w:rFonts w:cstheme="minorHAnsi"/>
        </w:rPr>
        <w:t>Average reduction in pain score = 3.6</w:t>
      </w:r>
    </w:p>
    <w:p w14:paraId="7CF139F8" w14:textId="77777777" w:rsidR="00E3017C" w:rsidRDefault="00E3017C" w:rsidP="00E3017C">
      <w:pPr>
        <w:jc w:val="both"/>
        <w:rPr>
          <w:rFonts w:cstheme="minorHAnsi"/>
        </w:rPr>
      </w:pPr>
      <w:r>
        <w:rPr>
          <w:rFonts w:cstheme="minorHAnsi"/>
        </w:rPr>
        <w:t xml:space="preserve">Average decrease in OME = 85.58% </w:t>
      </w:r>
    </w:p>
    <w:p w14:paraId="4D49D2A2" w14:textId="77777777" w:rsidR="00E3017C" w:rsidRDefault="00E3017C" w:rsidP="00E3017C">
      <w:pPr>
        <w:jc w:val="both"/>
        <w:rPr>
          <w:rFonts w:cstheme="minorHAnsi"/>
        </w:rPr>
      </w:pPr>
    </w:p>
    <w:p w14:paraId="72581078" w14:textId="77777777" w:rsidR="00BA1238" w:rsidRDefault="00E3017C" w:rsidP="00E3017C">
      <w:pPr>
        <w:jc w:val="both"/>
        <w:rPr>
          <w:rFonts w:cstheme="minorHAnsi"/>
        </w:rPr>
      </w:pPr>
      <w:r w:rsidRPr="00A746B1">
        <w:rPr>
          <w:rFonts w:cstheme="minorHAnsi"/>
          <w:b/>
          <w:bCs/>
        </w:rPr>
        <w:t>Background:</w:t>
      </w:r>
      <w:r>
        <w:rPr>
          <w:rFonts w:cstheme="minorHAnsi"/>
        </w:rPr>
        <w:t xml:space="preserve"> Six </w:t>
      </w:r>
      <w:r w:rsidRPr="00AE338C">
        <w:rPr>
          <w:rFonts w:cstheme="minorHAnsi"/>
        </w:rPr>
        <w:t>patients</w:t>
      </w:r>
      <w:r>
        <w:rPr>
          <w:rFonts w:cstheme="minorHAnsi"/>
        </w:rPr>
        <w:t xml:space="preserve"> with a diagnosis of chronic neuropathic pain,</w:t>
      </w:r>
      <w:r w:rsidRPr="00AE338C">
        <w:rPr>
          <w:rFonts w:cstheme="minorHAnsi"/>
        </w:rPr>
        <w:t xml:space="preserve"> seen </w:t>
      </w:r>
      <w:r>
        <w:rPr>
          <w:rFonts w:cstheme="minorHAnsi"/>
        </w:rPr>
        <w:t xml:space="preserve">in the Department of Anesthesiology, </w:t>
      </w:r>
      <w:r w:rsidRPr="002A0455">
        <w:rPr>
          <w:rFonts w:cstheme="minorHAnsi"/>
        </w:rPr>
        <w:t>Division of Pain Medicine</w:t>
      </w:r>
      <w:r>
        <w:rPr>
          <w:rFonts w:cstheme="minorHAnsi"/>
        </w:rPr>
        <w:t xml:space="preserve"> at the University of California San Diego. All six</w:t>
      </w:r>
      <w:r w:rsidRPr="00AE338C">
        <w:rPr>
          <w:rFonts w:cstheme="minorHAnsi"/>
        </w:rPr>
        <w:t xml:space="preserve"> were issued authorizations for medical cannabis</w:t>
      </w:r>
      <w:r w:rsidR="00BA1238">
        <w:rPr>
          <w:rFonts w:cstheme="minorHAnsi"/>
        </w:rPr>
        <w:t xml:space="preserve"> authorizations</w:t>
      </w:r>
      <w:r>
        <w:rPr>
          <w:rFonts w:cstheme="minorHAnsi"/>
        </w:rPr>
        <w:t xml:space="preserve"> (MCA) </w:t>
      </w:r>
      <w:r w:rsidRPr="00AE338C">
        <w:rPr>
          <w:rFonts w:cstheme="minorHAnsi"/>
        </w:rPr>
        <w:t xml:space="preserve">to facilitate pain relief </w:t>
      </w:r>
      <w:r>
        <w:rPr>
          <w:rFonts w:cstheme="minorHAnsi"/>
        </w:rPr>
        <w:t>and</w:t>
      </w:r>
      <w:r w:rsidRPr="00AE338C">
        <w:rPr>
          <w:rFonts w:cstheme="minorHAnsi"/>
        </w:rPr>
        <w:t xml:space="preserve"> opioid tapering.  </w:t>
      </w:r>
    </w:p>
    <w:p w14:paraId="24226E24" w14:textId="0D618C82" w:rsidR="00E3017C" w:rsidRPr="00AE338C" w:rsidRDefault="00E3017C" w:rsidP="00E3017C">
      <w:pPr>
        <w:jc w:val="both"/>
        <w:rPr>
          <w:rFonts w:cstheme="minorHAnsi"/>
        </w:rPr>
      </w:pPr>
      <w:r w:rsidRPr="00A746B1">
        <w:rPr>
          <w:rFonts w:cstheme="minorHAnsi"/>
          <w:b/>
          <w:bCs/>
        </w:rPr>
        <w:t>Methods:</w:t>
      </w:r>
      <w:r>
        <w:rPr>
          <w:rFonts w:cstheme="minorHAnsi"/>
        </w:rPr>
        <w:t xml:space="preserve"> Data from the EHR provided the information for the case series.  </w:t>
      </w:r>
      <w:r w:rsidRPr="00AE338C">
        <w:rPr>
          <w:rFonts w:cstheme="minorHAnsi"/>
        </w:rPr>
        <w:t xml:space="preserve">Patients were </w:t>
      </w:r>
      <w:r>
        <w:rPr>
          <w:rFonts w:cstheme="minorHAnsi"/>
        </w:rPr>
        <w:t>provided</w:t>
      </w:r>
      <w:r w:rsidRPr="00AE338C">
        <w:rPr>
          <w:rFonts w:cstheme="minorHAnsi"/>
        </w:rPr>
        <w:t xml:space="preserve"> education and guidance</w:t>
      </w:r>
      <w:r>
        <w:rPr>
          <w:rFonts w:cstheme="minorHAnsi"/>
        </w:rPr>
        <w:t xml:space="preserve"> from a Naturopathic doctor using a basic self-titration protocol</w:t>
      </w:r>
      <w:r w:rsidRPr="00AE338C">
        <w:rPr>
          <w:rFonts w:cstheme="minorHAnsi"/>
        </w:rPr>
        <w:t xml:space="preserve"> </w:t>
      </w:r>
      <w:r>
        <w:rPr>
          <w:rFonts w:cstheme="minorHAnsi"/>
        </w:rPr>
        <w:t xml:space="preserve">for </w:t>
      </w:r>
      <w:r w:rsidRPr="00AE338C">
        <w:rPr>
          <w:rFonts w:cstheme="minorHAnsi"/>
        </w:rPr>
        <w:t xml:space="preserve">medical cannabis </w:t>
      </w:r>
      <w:r>
        <w:rPr>
          <w:rFonts w:cstheme="minorHAnsi"/>
        </w:rPr>
        <w:t xml:space="preserve">initiation. Advice on opioid tapering was provided by the pain doctor, tailored to each patient. The </w:t>
      </w:r>
      <w:r w:rsidRPr="00AE338C">
        <w:rPr>
          <w:rFonts w:cstheme="minorHAnsi"/>
        </w:rPr>
        <w:t>patients were followed in the pain department</w:t>
      </w:r>
      <w:r>
        <w:rPr>
          <w:rFonts w:cstheme="minorHAnsi"/>
        </w:rPr>
        <w:t xml:space="preserve"> by their doctor</w:t>
      </w:r>
      <w:r w:rsidRPr="00AE338C">
        <w:rPr>
          <w:rFonts w:cstheme="minorHAnsi"/>
        </w:rPr>
        <w:t xml:space="preserve">.  We report their medications, </w:t>
      </w:r>
      <w:r>
        <w:rPr>
          <w:rFonts w:cstheme="minorHAnsi"/>
        </w:rPr>
        <w:t>opioid</w:t>
      </w:r>
      <w:r w:rsidRPr="00AE338C">
        <w:rPr>
          <w:rFonts w:cstheme="minorHAnsi"/>
        </w:rPr>
        <w:t xml:space="preserve"> milligram equivalents (</w:t>
      </w:r>
      <w:r>
        <w:rPr>
          <w:rFonts w:cstheme="minorHAnsi"/>
        </w:rPr>
        <w:t>O</w:t>
      </w:r>
      <w:r w:rsidRPr="00AE338C">
        <w:rPr>
          <w:rFonts w:cstheme="minorHAnsi"/>
        </w:rPr>
        <w:t>ME) and pain scores</w:t>
      </w:r>
      <w:r>
        <w:rPr>
          <w:rFonts w:cstheme="minorHAnsi"/>
        </w:rPr>
        <w:t>,</w:t>
      </w:r>
      <w:r w:rsidRPr="00AE338C">
        <w:rPr>
          <w:rFonts w:cstheme="minorHAnsi"/>
        </w:rPr>
        <w:t xml:space="preserve"> pre and post cannabis initiation.</w:t>
      </w:r>
    </w:p>
    <w:p w14:paraId="57E81406" w14:textId="77777777" w:rsidR="00E3017C" w:rsidRPr="00AE338C" w:rsidRDefault="00E3017C" w:rsidP="00E3017C">
      <w:pPr>
        <w:jc w:val="both"/>
        <w:rPr>
          <w:rFonts w:cstheme="minorHAnsi"/>
        </w:rPr>
      </w:pPr>
      <w:r w:rsidRPr="00BA1238">
        <w:rPr>
          <w:rFonts w:cstheme="minorHAnsi"/>
          <w:b/>
        </w:rPr>
        <w:t>Results:</w:t>
      </w:r>
      <w:r w:rsidRPr="00AE338C">
        <w:rPr>
          <w:rFonts w:cstheme="minorHAnsi"/>
        </w:rPr>
        <w:t xml:space="preserve">  All </w:t>
      </w:r>
      <w:r>
        <w:rPr>
          <w:rFonts w:cstheme="minorHAnsi"/>
        </w:rPr>
        <w:t>six</w:t>
      </w:r>
      <w:r w:rsidRPr="00AE338C">
        <w:rPr>
          <w:rFonts w:cstheme="minorHAnsi"/>
        </w:rPr>
        <w:t xml:space="preserve"> patients were successful in tapering their opioid medications</w:t>
      </w:r>
      <w:r>
        <w:rPr>
          <w:rFonts w:cstheme="minorHAnsi"/>
        </w:rPr>
        <w:t>.</w:t>
      </w:r>
    </w:p>
    <w:p w14:paraId="7D5505D0" w14:textId="77777777" w:rsidR="00E3017C" w:rsidRPr="00AE338C" w:rsidRDefault="00E3017C" w:rsidP="00E3017C">
      <w:pPr>
        <w:jc w:val="both"/>
        <w:rPr>
          <w:rFonts w:cstheme="minorHAnsi"/>
        </w:rPr>
      </w:pPr>
      <w:r w:rsidRPr="00BA1238">
        <w:rPr>
          <w:rFonts w:cstheme="minorHAnsi"/>
          <w:b/>
        </w:rPr>
        <w:t>Discussion:</w:t>
      </w:r>
      <w:r w:rsidRPr="008D488D">
        <w:rPr>
          <w:rFonts w:cstheme="minorHAnsi"/>
        </w:rPr>
        <w:t xml:space="preserve">  </w:t>
      </w:r>
      <w:r w:rsidRPr="00AE338C">
        <w:rPr>
          <w:rFonts w:cstheme="minorHAnsi"/>
        </w:rPr>
        <w:t>Low dose cannabis</w:t>
      </w:r>
      <w:r>
        <w:rPr>
          <w:rFonts w:cstheme="minorHAnsi"/>
        </w:rPr>
        <w:t>,</w:t>
      </w:r>
      <w:r w:rsidRPr="00AE338C">
        <w:rPr>
          <w:rFonts w:cstheme="minorHAnsi"/>
        </w:rPr>
        <w:t xml:space="preserve"> by inhalation </w:t>
      </w:r>
      <w:r>
        <w:rPr>
          <w:rFonts w:cstheme="minorHAnsi"/>
        </w:rPr>
        <w:t>and/</w:t>
      </w:r>
      <w:r w:rsidRPr="00AE338C">
        <w:rPr>
          <w:rFonts w:cstheme="minorHAnsi"/>
        </w:rPr>
        <w:t xml:space="preserve">or oral dosing was tolerable and effective for </w:t>
      </w:r>
      <w:r>
        <w:rPr>
          <w:rFonts w:cstheme="minorHAnsi"/>
        </w:rPr>
        <w:t>facilitating opioid tapering and reduction in pain scores</w:t>
      </w:r>
      <w:r w:rsidRPr="00AE338C">
        <w:rPr>
          <w:rFonts w:cstheme="minorHAnsi"/>
        </w:rPr>
        <w:t xml:space="preserve">. </w:t>
      </w:r>
    </w:p>
    <w:p w14:paraId="7D1D6134" w14:textId="77777777" w:rsidR="00E3017C" w:rsidRDefault="00E3017C" w:rsidP="005C0052">
      <w:pPr>
        <w:rPr>
          <w:rFonts w:cstheme="minorHAnsi"/>
          <w:b/>
          <w:bCs/>
        </w:rPr>
      </w:pPr>
    </w:p>
    <w:p w14:paraId="556B1B80" w14:textId="77777777" w:rsidR="00E3017C" w:rsidRDefault="00E3017C" w:rsidP="005C0052">
      <w:pPr>
        <w:rPr>
          <w:rFonts w:cstheme="minorHAnsi"/>
          <w:b/>
          <w:bCs/>
        </w:rPr>
      </w:pPr>
    </w:p>
    <w:p w14:paraId="7FD177D3" w14:textId="77777777" w:rsidR="00E3017C" w:rsidRDefault="00E3017C" w:rsidP="005C0052">
      <w:pPr>
        <w:rPr>
          <w:rFonts w:cstheme="minorHAnsi"/>
          <w:b/>
          <w:bCs/>
        </w:rPr>
      </w:pPr>
    </w:p>
    <w:p w14:paraId="64C0A5F0" w14:textId="77777777" w:rsidR="00E3017C" w:rsidRDefault="00E3017C" w:rsidP="005C0052">
      <w:pPr>
        <w:rPr>
          <w:rFonts w:cstheme="minorHAnsi"/>
          <w:b/>
          <w:bCs/>
        </w:rPr>
      </w:pPr>
    </w:p>
    <w:p w14:paraId="30267B90" w14:textId="77777777" w:rsidR="00E3017C" w:rsidRDefault="00E3017C" w:rsidP="005C0052">
      <w:pPr>
        <w:rPr>
          <w:rFonts w:cstheme="minorHAnsi"/>
          <w:b/>
          <w:bCs/>
        </w:rPr>
      </w:pPr>
    </w:p>
    <w:p w14:paraId="0CAC6CD6" w14:textId="77777777" w:rsidR="00E3017C" w:rsidRDefault="00E3017C" w:rsidP="005C0052">
      <w:pPr>
        <w:rPr>
          <w:rFonts w:cstheme="minorHAnsi"/>
          <w:b/>
          <w:bCs/>
        </w:rPr>
      </w:pPr>
    </w:p>
    <w:p w14:paraId="76094C9A" w14:textId="77777777" w:rsidR="00E3017C" w:rsidRDefault="00E3017C" w:rsidP="005C0052">
      <w:pPr>
        <w:rPr>
          <w:rFonts w:cstheme="minorHAnsi"/>
          <w:b/>
          <w:bCs/>
        </w:rPr>
      </w:pPr>
    </w:p>
    <w:p w14:paraId="110A0DEB" w14:textId="77777777" w:rsidR="00E3017C" w:rsidRPr="00AE1886" w:rsidRDefault="00E3017C" w:rsidP="005C0052">
      <w:pPr>
        <w:rPr>
          <w:rFonts w:cstheme="minorHAnsi"/>
          <w:b/>
          <w:bCs/>
        </w:rPr>
      </w:pPr>
    </w:p>
    <w:p w14:paraId="6238C63F" w14:textId="77777777" w:rsidR="005C0052" w:rsidRDefault="005C0052" w:rsidP="005C0052">
      <w:pPr>
        <w:rPr>
          <w:rFonts w:cstheme="minorHAnsi"/>
        </w:rPr>
      </w:pPr>
    </w:p>
    <w:p w14:paraId="2F6BCD4D" w14:textId="77777777" w:rsidR="00E3017C" w:rsidRDefault="00E3017C" w:rsidP="005C0052">
      <w:pPr>
        <w:rPr>
          <w:rFonts w:cstheme="minorHAnsi"/>
        </w:rPr>
      </w:pPr>
    </w:p>
    <w:p w14:paraId="558636F1" w14:textId="77777777" w:rsidR="00E3017C" w:rsidRDefault="00E3017C" w:rsidP="005C0052">
      <w:pPr>
        <w:rPr>
          <w:rFonts w:cstheme="minorHAnsi"/>
        </w:rPr>
      </w:pPr>
    </w:p>
    <w:p w14:paraId="48F5D62B" w14:textId="77777777" w:rsidR="00E3017C" w:rsidRDefault="00E3017C" w:rsidP="005C0052">
      <w:pPr>
        <w:rPr>
          <w:rFonts w:cstheme="minorHAnsi"/>
        </w:rPr>
      </w:pPr>
    </w:p>
    <w:p w14:paraId="425C6D7C" w14:textId="77777777" w:rsidR="00E3017C" w:rsidRDefault="00E3017C" w:rsidP="005C0052">
      <w:pPr>
        <w:rPr>
          <w:rFonts w:cstheme="minorHAnsi"/>
        </w:rPr>
      </w:pPr>
    </w:p>
    <w:p w14:paraId="4A03E09E" w14:textId="77777777" w:rsidR="00E3017C" w:rsidRDefault="00E3017C" w:rsidP="005C0052">
      <w:pPr>
        <w:rPr>
          <w:rFonts w:cstheme="minorHAnsi"/>
        </w:rPr>
      </w:pPr>
    </w:p>
    <w:p w14:paraId="0005FBD9" w14:textId="77777777" w:rsidR="00E3017C" w:rsidRDefault="00E3017C" w:rsidP="005C0052">
      <w:pPr>
        <w:rPr>
          <w:rFonts w:cstheme="minorHAnsi"/>
        </w:rPr>
      </w:pPr>
    </w:p>
    <w:p w14:paraId="792B889E" w14:textId="77777777" w:rsidR="00A91495" w:rsidRDefault="00A91495" w:rsidP="005C0052">
      <w:pPr>
        <w:rPr>
          <w:rFonts w:cstheme="minorHAnsi"/>
        </w:rPr>
      </w:pPr>
    </w:p>
    <w:p w14:paraId="371A4D55" w14:textId="78F74AD5" w:rsidR="005C0052" w:rsidRPr="00A91495" w:rsidRDefault="00A91495" w:rsidP="005C0052">
      <w:pPr>
        <w:rPr>
          <w:rFonts w:cstheme="minorHAnsi"/>
          <w:b/>
          <w:bCs/>
        </w:rPr>
      </w:pPr>
      <w:proofErr w:type="spellStart"/>
      <w:r w:rsidRPr="00A91495">
        <w:rPr>
          <w:rFonts w:cstheme="minorHAnsi"/>
          <w:b/>
          <w:bCs/>
        </w:rPr>
        <w:t>eAppendix</w:t>
      </w:r>
      <w:proofErr w:type="spellEnd"/>
      <w:r w:rsidRPr="00A91495">
        <w:rPr>
          <w:rFonts w:cstheme="minorHAnsi"/>
          <w:b/>
          <w:bCs/>
        </w:rPr>
        <w:t xml:space="preserve"> 2: </w:t>
      </w:r>
      <w:r w:rsidR="005C0052" w:rsidRPr="00A91495">
        <w:rPr>
          <w:rFonts w:cstheme="minorHAnsi"/>
          <w:b/>
          <w:bCs/>
        </w:rPr>
        <w:t xml:space="preserve">The following general guidelines were used for issuance of the MCA to the patient:  </w:t>
      </w:r>
    </w:p>
    <w:p w14:paraId="071585AE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>
        <w:rPr>
          <w:rFonts w:ascii="Calibri" w:eastAsia="Times New Roman" w:hAnsi="Calibri" w:cs="Calibri"/>
          <w:color w:val="000000"/>
        </w:rPr>
        <w:t>F</w:t>
      </w:r>
      <w:r w:rsidRPr="00B07755">
        <w:rPr>
          <w:rFonts w:ascii="Calibri" w:eastAsia="Times New Roman" w:hAnsi="Calibri" w:cs="Calibri"/>
          <w:color w:val="000000"/>
        </w:rPr>
        <w:t>ailure of conservative treatments including PT/home exercise program/</w:t>
      </w:r>
      <w:r>
        <w:rPr>
          <w:rFonts w:ascii="Calibri" w:eastAsia="Times New Roman" w:hAnsi="Calibri" w:cs="Calibri"/>
          <w:color w:val="000000"/>
        </w:rPr>
        <w:t>osteopathic manipulation/acupuncture</w:t>
      </w:r>
    </w:p>
    <w:p w14:paraId="5FB628D8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>
        <w:rPr>
          <w:rFonts w:ascii="Calibri" w:eastAsia="Times New Roman" w:hAnsi="Calibri" w:cs="Calibri"/>
          <w:color w:val="000000"/>
        </w:rPr>
        <w:t>Trial of</w:t>
      </w:r>
      <w:r w:rsidRPr="00B07755">
        <w:rPr>
          <w:rFonts w:ascii="Calibri" w:eastAsia="Times New Roman" w:hAnsi="Calibri" w:cs="Calibri"/>
          <w:color w:val="000000"/>
        </w:rPr>
        <w:t xml:space="preserve"> at least one nonopioid medication; +/- injection therapy; </w:t>
      </w:r>
    </w:p>
    <w:p w14:paraId="6A49CEFE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 w:rsidRPr="00B07755">
        <w:rPr>
          <w:rFonts w:ascii="Calibri" w:eastAsia="Times New Roman" w:hAnsi="Calibri" w:cs="Calibri"/>
          <w:color w:val="000000"/>
        </w:rPr>
        <w:t>+/- referral to pain psychologist;</w:t>
      </w:r>
    </w:p>
    <w:p w14:paraId="2C96CF06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>
        <w:rPr>
          <w:rFonts w:ascii="Calibri" w:eastAsia="Times New Roman" w:hAnsi="Calibri" w:cs="Calibri"/>
          <w:color w:val="000000"/>
        </w:rPr>
        <w:t>P</w:t>
      </w:r>
      <w:r w:rsidRPr="00B07755">
        <w:rPr>
          <w:rFonts w:ascii="Calibri" w:eastAsia="Times New Roman" w:hAnsi="Calibri" w:cs="Calibri"/>
          <w:color w:val="000000"/>
        </w:rPr>
        <w:t>atient on chronic opioids with past failed attempts to wean and interest in weaning;</w:t>
      </w:r>
    </w:p>
    <w:p w14:paraId="3090F079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>
        <w:rPr>
          <w:rFonts w:ascii="Calibri" w:eastAsia="Times New Roman" w:hAnsi="Calibri" w:cs="Calibri"/>
          <w:color w:val="000000"/>
        </w:rPr>
        <w:t>P</w:t>
      </w:r>
      <w:r w:rsidRPr="00B07755">
        <w:rPr>
          <w:rFonts w:ascii="Calibri" w:eastAsia="Times New Roman" w:hAnsi="Calibri" w:cs="Calibri"/>
          <w:color w:val="000000"/>
        </w:rPr>
        <w:t>atient on chronic opioids with noncompliance or misuse and forced into a taper;</w:t>
      </w:r>
    </w:p>
    <w:p w14:paraId="43661CE3" w14:textId="77777777" w:rsidR="005C0052" w:rsidRPr="00B07755" w:rsidRDefault="005C0052" w:rsidP="005C0052">
      <w:pPr>
        <w:pStyle w:val="ListParagraph"/>
        <w:numPr>
          <w:ilvl w:val="0"/>
          <w:numId w:val="2"/>
        </w:numPr>
      </w:pPr>
      <w:r>
        <w:rPr>
          <w:rFonts w:ascii="Calibri" w:eastAsia="Times New Roman" w:hAnsi="Calibri" w:cs="Calibri"/>
          <w:color w:val="000000"/>
        </w:rPr>
        <w:t>O</w:t>
      </w:r>
      <w:r w:rsidRPr="00B07755">
        <w:rPr>
          <w:rFonts w:ascii="Calibri" w:eastAsia="Times New Roman" w:hAnsi="Calibri" w:cs="Calibri"/>
          <w:color w:val="000000"/>
        </w:rPr>
        <w:t xml:space="preserve">ffering of MCA issued as an alternative to </w:t>
      </w:r>
      <w:r>
        <w:rPr>
          <w:rFonts w:ascii="Calibri" w:eastAsia="Times New Roman" w:hAnsi="Calibri" w:cs="Calibri"/>
          <w:color w:val="000000"/>
        </w:rPr>
        <w:t xml:space="preserve">prescribing </w:t>
      </w:r>
      <w:r w:rsidRPr="00B07755">
        <w:rPr>
          <w:rFonts w:ascii="Calibri" w:eastAsia="Times New Roman" w:hAnsi="Calibri" w:cs="Calibri"/>
          <w:color w:val="000000"/>
        </w:rPr>
        <w:t xml:space="preserve">opioids.  </w:t>
      </w:r>
    </w:p>
    <w:p w14:paraId="3F6EFC84" w14:textId="77777777" w:rsidR="005C0052" w:rsidRDefault="005C0052" w:rsidP="005C0052"/>
    <w:p w14:paraId="0C7B0A67" w14:textId="77777777" w:rsidR="00F417FB" w:rsidRPr="005C5FBE" w:rsidRDefault="00F417FB">
      <w:pPr>
        <w:rPr>
          <w:rFonts w:cstheme="minorHAnsi"/>
        </w:rPr>
      </w:pPr>
    </w:p>
    <w:p w14:paraId="7A2EB0BF" w14:textId="77777777" w:rsidR="005C0052" w:rsidRDefault="005C0052">
      <w:pPr>
        <w:rPr>
          <w:rFonts w:cstheme="minorHAnsi"/>
        </w:rPr>
      </w:pPr>
    </w:p>
    <w:p w14:paraId="5D57A6E5" w14:textId="77777777" w:rsidR="005C0052" w:rsidRDefault="005C0052">
      <w:pPr>
        <w:rPr>
          <w:rFonts w:cstheme="minorHAnsi"/>
        </w:rPr>
      </w:pPr>
    </w:p>
    <w:p w14:paraId="565C2948" w14:textId="77777777" w:rsidR="005C0052" w:rsidRDefault="005C0052">
      <w:pPr>
        <w:rPr>
          <w:rFonts w:cstheme="minorHAnsi"/>
        </w:rPr>
      </w:pPr>
    </w:p>
    <w:p w14:paraId="6737524E" w14:textId="77777777" w:rsidR="005C0052" w:rsidRDefault="005C0052">
      <w:pPr>
        <w:rPr>
          <w:rFonts w:cstheme="minorHAnsi"/>
        </w:rPr>
      </w:pPr>
    </w:p>
    <w:p w14:paraId="27D4CFA0" w14:textId="77777777" w:rsidR="005C0052" w:rsidRDefault="005C0052">
      <w:pPr>
        <w:rPr>
          <w:rFonts w:cstheme="minorHAnsi"/>
        </w:rPr>
      </w:pPr>
    </w:p>
    <w:p w14:paraId="132E6441" w14:textId="77777777" w:rsidR="005C0052" w:rsidRDefault="005C0052">
      <w:pPr>
        <w:rPr>
          <w:rFonts w:cstheme="minorHAnsi"/>
        </w:rPr>
      </w:pPr>
    </w:p>
    <w:p w14:paraId="35E6EADE" w14:textId="77777777" w:rsidR="005C0052" w:rsidRDefault="005C0052">
      <w:pPr>
        <w:rPr>
          <w:rFonts w:cstheme="minorHAnsi"/>
        </w:rPr>
      </w:pPr>
    </w:p>
    <w:p w14:paraId="36362F27" w14:textId="77777777" w:rsidR="005C0052" w:rsidRDefault="005C0052">
      <w:pPr>
        <w:rPr>
          <w:rFonts w:cstheme="minorHAnsi"/>
        </w:rPr>
      </w:pPr>
    </w:p>
    <w:p w14:paraId="57D282CC" w14:textId="77777777" w:rsidR="005C0052" w:rsidRDefault="005C0052">
      <w:pPr>
        <w:rPr>
          <w:rFonts w:cstheme="minorHAnsi"/>
        </w:rPr>
      </w:pPr>
    </w:p>
    <w:p w14:paraId="48B0A639" w14:textId="77777777" w:rsidR="005C0052" w:rsidRDefault="005C0052">
      <w:pPr>
        <w:rPr>
          <w:rFonts w:cstheme="minorHAnsi"/>
        </w:rPr>
      </w:pPr>
    </w:p>
    <w:p w14:paraId="784F9BE3" w14:textId="77777777" w:rsidR="005C0052" w:rsidRDefault="005C0052">
      <w:pPr>
        <w:rPr>
          <w:rFonts w:cstheme="minorHAnsi"/>
        </w:rPr>
      </w:pPr>
    </w:p>
    <w:p w14:paraId="55F3A22E" w14:textId="77777777" w:rsidR="005C0052" w:rsidRDefault="005C0052">
      <w:pPr>
        <w:rPr>
          <w:rFonts w:cstheme="minorHAnsi"/>
        </w:rPr>
      </w:pPr>
    </w:p>
    <w:p w14:paraId="17D9513C" w14:textId="77777777" w:rsidR="005C0052" w:rsidRDefault="005C0052">
      <w:pPr>
        <w:rPr>
          <w:rFonts w:cstheme="minorHAnsi"/>
        </w:rPr>
      </w:pPr>
    </w:p>
    <w:p w14:paraId="4521E44A" w14:textId="77777777" w:rsidR="005C0052" w:rsidRDefault="005C0052">
      <w:pPr>
        <w:rPr>
          <w:rFonts w:cstheme="minorHAnsi"/>
        </w:rPr>
      </w:pPr>
    </w:p>
    <w:p w14:paraId="698D3D53" w14:textId="77777777" w:rsidR="005C0052" w:rsidRDefault="005C0052">
      <w:pPr>
        <w:rPr>
          <w:rFonts w:cstheme="minorHAnsi"/>
        </w:rPr>
      </w:pPr>
    </w:p>
    <w:p w14:paraId="612B5DA5" w14:textId="77777777" w:rsidR="005C0052" w:rsidRDefault="005C0052">
      <w:pPr>
        <w:rPr>
          <w:rFonts w:cstheme="minorHAnsi"/>
        </w:rPr>
      </w:pPr>
    </w:p>
    <w:p w14:paraId="40661327" w14:textId="77777777" w:rsidR="005C0052" w:rsidRDefault="005C0052">
      <w:pPr>
        <w:rPr>
          <w:rFonts w:cstheme="minorHAnsi"/>
        </w:rPr>
      </w:pPr>
    </w:p>
    <w:p w14:paraId="4F1C82A9" w14:textId="77777777" w:rsidR="005C0052" w:rsidRDefault="005C0052">
      <w:pPr>
        <w:rPr>
          <w:rFonts w:cstheme="minorHAnsi"/>
        </w:rPr>
      </w:pPr>
    </w:p>
    <w:p w14:paraId="480FD0B6" w14:textId="77777777" w:rsidR="005C0052" w:rsidRDefault="005C0052">
      <w:pPr>
        <w:rPr>
          <w:rFonts w:cstheme="minorHAnsi"/>
        </w:rPr>
      </w:pPr>
    </w:p>
    <w:p w14:paraId="61053CE5" w14:textId="77777777" w:rsidR="005C0052" w:rsidRDefault="005C0052">
      <w:pPr>
        <w:rPr>
          <w:rFonts w:cstheme="minorHAnsi"/>
        </w:rPr>
      </w:pPr>
    </w:p>
    <w:p w14:paraId="4C67A3A5" w14:textId="77777777" w:rsidR="005C0052" w:rsidRDefault="005C0052">
      <w:pPr>
        <w:rPr>
          <w:rFonts w:cstheme="minorHAnsi"/>
        </w:rPr>
      </w:pPr>
    </w:p>
    <w:p w14:paraId="281CFA8E" w14:textId="77777777" w:rsidR="005C0052" w:rsidRDefault="005C0052">
      <w:pPr>
        <w:rPr>
          <w:rFonts w:cstheme="minorHAnsi"/>
        </w:rPr>
      </w:pPr>
    </w:p>
    <w:p w14:paraId="6F9BFB33" w14:textId="77777777" w:rsidR="005C0052" w:rsidRDefault="005C0052">
      <w:pPr>
        <w:rPr>
          <w:rFonts w:cstheme="minorHAnsi"/>
        </w:rPr>
      </w:pPr>
    </w:p>
    <w:p w14:paraId="0F3AD088" w14:textId="77777777" w:rsidR="005C0052" w:rsidRDefault="005C0052">
      <w:pPr>
        <w:rPr>
          <w:rFonts w:cstheme="minorHAnsi"/>
        </w:rPr>
      </w:pPr>
    </w:p>
    <w:p w14:paraId="6FDFA429" w14:textId="77777777" w:rsidR="005C0052" w:rsidRDefault="005C0052">
      <w:pPr>
        <w:rPr>
          <w:rFonts w:cstheme="minorHAnsi"/>
        </w:rPr>
      </w:pPr>
    </w:p>
    <w:p w14:paraId="13381369" w14:textId="77777777" w:rsidR="005C0052" w:rsidRDefault="005C0052">
      <w:pPr>
        <w:rPr>
          <w:rFonts w:cstheme="minorHAnsi"/>
        </w:rPr>
      </w:pPr>
    </w:p>
    <w:p w14:paraId="567CA962" w14:textId="77777777" w:rsidR="005C0052" w:rsidRDefault="005C0052">
      <w:pPr>
        <w:rPr>
          <w:rFonts w:cstheme="minorHAnsi"/>
        </w:rPr>
      </w:pPr>
    </w:p>
    <w:p w14:paraId="11B2BB62" w14:textId="77777777" w:rsidR="005C0052" w:rsidRDefault="005C0052">
      <w:pPr>
        <w:rPr>
          <w:rFonts w:cstheme="minorHAnsi"/>
        </w:rPr>
      </w:pPr>
    </w:p>
    <w:p w14:paraId="6243E481" w14:textId="77777777" w:rsidR="005C0052" w:rsidRDefault="005C0052">
      <w:pPr>
        <w:rPr>
          <w:rFonts w:cstheme="minorHAnsi"/>
        </w:rPr>
      </w:pPr>
    </w:p>
    <w:p w14:paraId="507D0AA3" w14:textId="77777777" w:rsidR="005C0052" w:rsidRDefault="005C0052" w:rsidP="005C0052">
      <w:pPr>
        <w:rPr>
          <w:rFonts w:cstheme="minorHAnsi"/>
        </w:rPr>
      </w:pPr>
    </w:p>
    <w:p w14:paraId="7B812F6C" w14:textId="77777777" w:rsidR="005C0052" w:rsidRDefault="005C0052" w:rsidP="005C0052">
      <w:pPr>
        <w:rPr>
          <w:rFonts w:cstheme="minorHAnsi"/>
        </w:rPr>
      </w:pPr>
    </w:p>
    <w:p w14:paraId="20276B54" w14:textId="77777777" w:rsidR="00AE1886" w:rsidRDefault="00AE1886" w:rsidP="005C0052">
      <w:pPr>
        <w:rPr>
          <w:rFonts w:cstheme="minorHAnsi"/>
        </w:rPr>
      </w:pPr>
    </w:p>
    <w:p w14:paraId="664CE872" w14:textId="77777777" w:rsidR="00A91495" w:rsidRDefault="00A91495" w:rsidP="005C0052">
      <w:pPr>
        <w:rPr>
          <w:rFonts w:cstheme="minorHAnsi"/>
          <w:b/>
          <w:bCs/>
        </w:rPr>
      </w:pPr>
    </w:p>
    <w:p w14:paraId="1C4348CA" w14:textId="3E9A15E2" w:rsidR="005C0052" w:rsidRPr="00AE1886" w:rsidRDefault="005C0052" w:rsidP="005C0052">
      <w:pPr>
        <w:rPr>
          <w:rFonts w:cstheme="minorHAnsi"/>
          <w:b/>
          <w:bCs/>
        </w:rPr>
      </w:pPr>
      <w:proofErr w:type="spellStart"/>
      <w:r w:rsidRPr="00AE1886">
        <w:rPr>
          <w:rFonts w:cstheme="minorHAnsi"/>
          <w:b/>
          <w:bCs/>
        </w:rPr>
        <w:t>eAppendix</w:t>
      </w:r>
      <w:proofErr w:type="spellEnd"/>
      <w:r w:rsidRPr="00AE1886">
        <w:rPr>
          <w:rFonts w:cstheme="minorHAnsi"/>
          <w:b/>
          <w:bCs/>
        </w:rPr>
        <w:t xml:space="preserve"> </w:t>
      </w:r>
      <w:r w:rsidR="00A91495">
        <w:rPr>
          <w:rFonts w:cstheme="minorHAnsi"/>
          <w:b/>
          <w:bCs/>
        </w:rPr>
        <w:t>3</w:t>
      </w:r>
      <w:r w:rsidR="00BA1238">
        <w:rPr>
          <w:rFonts w:cstheme="minorHAnsi"/>
          <w:b/>
          <w:bCs/>
        </w:rPr>
        <w:t>:</w:t>
      </w:r>
      <w:r w:rsidRPr="00AE1886">
        <w:rPr>
          <w:rFonts w:cstheme="minorHAnsi"/>
          <w:b/>
          <w:bCs/>
        </w:rPr>
        <w:t xml:space="preserve"> Data Dictionary for Chart Extraction</w:t>
      </w:r>
    </w:p>
    <w:p w14:paraId="7275487C" w14:textId="234D4671" w:rsidR="005C0052" w:rsidRPr="005C5FBE" w:rsidRDefault="005C0052" w:rsidP="005C0052">
      <w:pPr>
        <w:rPr>
          <w:rFonts w:cstheme="minorHAnsi"/>
        </w:rPr>
      </w:pPr>
      <w:r w:rsidRPr="005C5FBE">
        <w:rPr>
          <w:rFonts w:cstheme="minorHAnsi"/>
        </w:rPr>
        <w:t>Order for Patient Information Extract Service requested the following data for this analysis</w:t>
      </w:r>
      <w:r>
        <w:rPr>
          <w:rFonts w:cstheme="minorHAnsi"/>
        </w:rPr>
        <w:t>:</w:t>
      </w:r>
    </w:p>
    <w:p w14:paraId="186AA99F" w14:textId="77777777" w:rsidR="005C0052" w:rsidRPr="005C5FBE" w:rsidRDefault="005C0052" w:rsidP="005C0052">
      <w:pPr>
        <w:rPr>
          <w:rFonts w:cstheme="minorHAnsi"/>
        </w:rPr>
      </w:pPr>
      <w:r w:rsidRPr="005C5FBE">
        <w:rPr>
          <w:rFonts w:cstheme="minorHAnsi"/>
        </w:rPr>
        <w:t>Demographics</w:t>
      </w:r>
    </w:p>
    <w:p w14:paraId="4EF9F3E1" w14:textId="6D0FB42A" w:rsidR="005C0052" w:rsidRPr="005C5FBE" w:rsidRDefault="005C0052" w:rsidP="005C0052">
      <w:pPr>
        <w:rPr>
          <w:rFonts w:cstheme="minorHAnsi"/>
        </w:rPr>
      </w:pPr>
      <w:r w:rsidRPr="005C5FBE">
        <w:rPr>
          <w:rFonts w:cstheme="minorHAnsi"/>
        </w:rPr>
        <w:t xml:space="preserve">Primary Diagnosis </w:t>
      </w:r>
      <w:r>
        <w:rPr>
          <w:rFonts w:cstheme="minorHAnsi"/>
        </w:rPr>
        <w:t xml:space="preserve">/ </w:t>
      </w:r>
      <w:r w:rsidRPr="005C5FBE">
        <w:rPr>
          <w:rFonts w:cstheme="minorHAnsi"/>
        </w:rPr>
        <w:t xml:space="preserve">ICD10 code </w:t>
      </w:r>
      <w:r w:rsidR="00AE1886">
        <w:rPr>
          <w:rFonts w:cstheme="minorHAnsi"/>
        </w:rPr>
        <w:t>(see Supplement 2)</w:t>
      </w:r>
    </w:p>
    <w:p w14:paraId="660DE4A4" w14:textId="77777777" w:rsidR="005C0052" w:rsidRPr="005C5FBE" w:rsidRDefault="005C0052" w:rsidP="005C0052">
      <w:pPr>
        <w:rPr>
          <w:rFonts w:cstheme="minorHAnsi"/>
        </w:rPr>
      </w:pPr>
      <w:r w:rsidRPr="005C5FBE">
        <w:rPr>
          <w:rFonts w:cstheme="minorHAnsi"/>
        </w:rPr>
        <w:t>MCA,</w:t>
      </w:r>
      <w:r>
        <w:rPr>
          <w:rFonts w:cstheme="minorHAnsi"/>
        </w:rPr>
        <w:t xml:space="preserve"> </w:t>
      </w:r>
      <w:r w:rsidRPr="005C5FBE">
        <w:rPr>
          <w:rFonts w:cstheme="minorHAnsi"/>
        </w:rPr>
        <w:t>no</w:t>
      </w:r>
      <w:r>
        <w:rPr>
          <w:rFonts w:cstheme="minorHAnsi"/>
        </w:rPr>
        <w:t>/yes</w:t>
      </w:r>
    </w:p>
    <w:p w14:paraId="3E09429E" w14:textId="4FCB6BA2" w:rsidR="005C0052" w:rsidRPr="005C5FBE" w:rsidRDefault="005C0052" w:rsidP="005C0052">
      <w:pPr>
        <w:rPr>
          <w:rFonts w:cstheme="minorHAnsi"/>
        </w:rPr>
      </w:pPr>
      <w:r>
        <w:rPr>
          <w:rFonts w:cstheme="minorHAnsi"/>
        </w:rPr>
        <w:t>Dosing consultation</w:t>
      </w:r>
      <w:r w:rsidRPr="005C5FBE">
        <w:rPr>
          <w:rFonts w:cstheme="minorHAnsi"/>
        </w:rPr>
        <w:t xml:space="preserve"> no/</w:t>
      </w:r>
      <w:r>
        <w:rPr>
          <w:rFonts w:cstheme="minorHAnsi"/>
        </w:rPr>
        <w:t>y</w:t>
      </w:r>
      <w:r w:rsidRPr="005C5FBE">
        <w:rPr>
          <w:rFonts w:cstheme="minorHAnsi"/>
        </w:rPr>
        <w:t>es</w:t>
      </w:r>
      <w:r w:rsidR="00B8075C">
        <w:rPr>
          <w:rFonts w:cstheme="minorHAnsi"/>
        </w:rPr>
        <w:t xml:space="preserve"> (confirmed by records from outside clinic)</w:t>
      </w:r>
    </w:p>
    <w:p w14:paraId="044D757A" w14:textId="6EB9B01F" w:rsidR="005C0052" w:rsidRPr="005C5FBE" w:rsidRDefault="00B048B6" w:rsidP="005C0052">
      <w:pPr>
        <w:rPr>
          <w:rFonts w:cstheme="minorHAnsi"/>
        </w:rPr>
      </w:pPr>
      <w:r>
        <w:rPr>
          <w:rFonts w:cstheme="minorHAnsi"/>
        </w:rPr>
        <w:t>O</w:t>
      </w:r>
      <w:r w:rsidR="005C0052" w:rsidRPr="005C5FBE">
        <w:rPr>
          <w:rFonts w:cstheme="minorHAnsi"/>
        </w:rPr>
        <w:t xml:space="preserve">pioid medications prescribed </w:t>
      </w:r>
      <w:r>
        <w:rPr>
          <w:rFonts w:cstheme="minorHAnsi"/>
        </w:rPr>
        <w:t>in</w:t>
      </w:r>
      <w:r w:rsidR="005C0052" w:rsidRPr="005C5FBE">
        <w:rPr>
          <w:rFonts w:cstheme="minorHAnsi"/>
        </w:rPr>
        <w:t xml:space="preserve"> UCSD </w:t>
      </w:r>
      <w:r w:rsidR="005C0052">
        <w:rPr>
          <w:rFonts w:cstheme="minorHAnsi"/>
        </w:rPr>
        <w:t>healthcare</w:t>
      </w:r>
      <w:r>
        <w:rPr>
          <w:rFonts w:cstheme="minorHAnsi"/>
        </w:rPr>
        <w:t xml:space="preserve"> system (found in </w:t>
      </w:r>
      <w:r w:rsidR="00BA1238">
        <w:rPr>
          <w:rFonts w:cstheme="minorHAnsi"/>
        </w:rPr>
        <w:t>EH</w:t>
      </w:r>
      <w:r>
        <w:rPr>
          <w:rFonts w:cstheme="minorHAnsi"/>
        </w:rPr>
        <w:t>R)</w:t>
      </w:r>
    </w:p>
    <w:p w14:paraId="2AA08723" w14:textId="77777777" w:rsidR="005C0052" w:rsidRPr="005C5FBE" w:rsidRDefault="005C0052" w:rsidP="005C0052">
      <w:pPr>
        <w:ind w:left="270"/>
        <w:rPr>
          <w:rFonts w:cstheme="minorHAnsi"/>
          <w:b/>
        </w:rPr>
      </w:pPr>
      <w:r w:rsidRPr="005C5FBE">
        <w:rPr>
          <w:rFonts w:cstheme="minorHAnsi"/>
        </w:rPr>
        <w:t>Quarters included:</w:t>
      </w:r>
    </w:p>
    <w:p w14:paraId="6B6D1DEF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July 1-Sept 30 2016</w:t>
      </w:r>
    </w:p>
    <w:p w14:paraId="542239F5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Oct 1-Dec 31 2016</w:t>
      </w:r>
    </w:p>
    <w:p w14:paraId="401647A4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Jan 1</w:t>
      </w:r>
      <w:r>
        <w:rPr>
          <w:rFonts w:cstheme="minorHAnsi"/>
        </w:rPr>
        <w:t>-M</w:t>
      </w:r>
      <w:r w:rsidRPr="005C5FBE">
        <w:rPr>
          <w:rFonts w:cstheme="minorHAnsi"/>
        </w:rPr>
        <w:t>ar 31 2017</w:t>
      </w:r>
    </w:p>
    <w:p w14:paraId="31C73E0A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April 1 -June 30 2017</w:t>
      </w:r>
    </w:p>
    <w:p w14:paraId="43A3C8D8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July1- Sept 30 2017</w:t>
      </w:r>
    </w:p>
    <w:p w14:paraId="7D5CDDAF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Oct 1- Dec 31 2017</w:t>
      </w:r>
    </w:p>
    <w:p w14:paraId="6EB16CE5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 xml:space="preserve">Jan 1- </w:t>
      </w:r>
      <w:r>
        <w:rPr>
          <w:rFonts w:cstheme="minorHAnsi"/>
        </w:rPr>
        <w:t>M</w:t>
      </w:r>
      <w:r w:rsidRPr="005C5FBE">
        <w:rPr>
          <w:rFonts w:cstheme="minorHAnsi"/>
        </w:rPr>
        <w:t>ar 31 2018</w:t>
      </w:r>
    </w:p>
    <w:p w14:paraId="27AB83CE" w14:textId="77777777" w:rsidR="005C0052" w:rsidRPr="005C5FBE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>Apr 1- June 30 2018</w:t>
      </w:r>
    </w:p>
    <w:p w14:paraId="79EC3DFD" w14:textId="77777777" w:rsidR="005C0052" w:rsidRDefault="005C0052" w:rsidP="005C0052">
      <w:pPr>
        <w:ind w:left="270"/>
        <w:rPr>
          <w:rFonts w:cstheme="minorHAnsi"/>
        </w:rPr>
      </w:pPr>
      <w:r w:rsidRPr="005C5FBE">
        <w:rPr>
          <w:rFonts w:cstheme="minorHAnsi"/>
        </w:rPr>
        <w:t xml:space="preserve">July 1- </w:t>
      </w:r>
      <w:r>
        <w:rPr>
          <w:rFonts w:cstheme="minorHAnsi"/>
        </w:rPr>
        <w:t>Sept 30</w:t>
      </w:r>
      <w:r w:rsidRPr="005C5FBE">
        <w:rPr>
          <w:rFonts w:cstheme="minorHAnsi"/>
        </w:rPr>
        <w:t xml:space="preserve"> 2018</w:t>
      </w:r>
    </w:p>
    <w:p w14:paraId="7713100A" w14:textId="77777777" w:rsidR="005C0052" w:rsidRDefault="005C0052" w:rsidP="005C0052">
      <w:pPr>
        <w:ind w:left="270"/>
        <w:rPr>
          <w:rFonts w:cstheme="minorHAnsi"/>
        </w:rPr>
      </w:pPr>
      <w:r>
        <w:rPr>
          <w:rFonts w:cstheme="minorHAnsi"/>
        </w:rPr>
        <w:t>Oct 1- Dec 31 2018</w:t>
      </w:r>
    </w:p>
    <w:p w14:paraId="315B3683" w14:textId="77777777" w:rsidR="005C0052" w:rsidRDefault="005C0052" w:rsidP="005C0052">
      <w:pPr>
        <w:ind w:left="270"/>
        <w:rPr>
          <w:rFonts w:cstheme="minorHAnsi"/>
        </w:rPr>
      </w:pPr>
      <w:r>
        <w:rPr>
          <w:rFonts w:cstheme="minorHAnsi"/>
        </w:rPr>
        <w:t>Jan 1- Mar 31 2019</w:t>
      </w:r>
    </w:p>
    <w:p w14:paraId="13470234" w14:textId="77777777" w:rsidR="005C0052" w:rsidRDefault="005C0052" w:rsidP="005C0052">
      <w:pPr>
        <w:ind w:left="270"/>
        <w:rPr>
          <w:rFonts w:cstheme="minorHAnsi"/>
        </w:rPr>
      </w:pPr>
      <w:r>
        <w:rPr>
          <w:rFonts w:cstheme="minorHAnsi"/>
        </w:rPr>
        <w:t>Apr 1-June 30 2019</w:t>
      </w:r>
    </w:p>
    <w:p w14:paraId="262C4ABA" w14:textId="77777777" w:rsidR="005C0052" w:rsidRPr="005C5FBE" w:rsidRDefault="005C0052" w:rsidP="005C0052">
      <w:pPr>
        <w:ind w:left="270"/>
        <w:rPr>
          <w:rFonts w:cstheme="minorHAnsi"/>
        </w:rPr>
      </w:pPr>
      <w:r>
        <w:rPr>
          <w:rFonts w:cstheme="minorHAnsi"/>
        </w:rPr>
        <w:t>July 1- Sept 30 2019</w:t>
      </w:r>
    </w:p>
    <w:p w14:paraId="0C3B8024" w14:textId="77777777" w:rsidR="005C0052" w:rsidRPr="005C5FBE" w:rsidRDefault="005C0052" w:rsidP="005C0052">
      <w:pPr>
        <w:rPr>
          <w:rFonts w:cstheme="minorHAnsi"/>
        </w:rPr>
      </w:pPr>
      <w:r>
        <w:rPr>
          <w:rFonts w:cstheme="minorHAnsi"/>
        </w:rPr>
        <w:t xml:space="preserve">     </w:t>
      </w:r>
    </w:p>
    <w:p w14:paraId="61AF8BE4" w14:textId="77777777" w:rsidR="005C0052" w:rsidRPr="005C5FBE" w:rsidRDefault="005C0052" w:rsidP="005C0052">
      <w:pPr>
        <w:rPr>
          <w:rFonts w:cstheme="minorHAnsi"/>
        </w:rPr>
      </w:pPr>
    </w:p>
    <w:p w14:paraId="6B17B7A4" w14:textId="77777777" w:rsidR="005C0052" w:rsidRPr="005C5FBE" w:rsidRDefault="005C0052" w:rsidP="005C0052">
      <w:pPr>
        <w:rPr>
          <w:rFonts w:cstheme="minorHAnsi"/>
        </w:rPr>
      </w:pPr>
    </w:p>
    <w:p w14:paraId="07ED0B56" w14:textId="77777777" w:rsidR="005C0052" w:rsidRDefault="005C0052" w:rsidP="005C0052">
      <w:pPr>
        <w:rPr>
          <w:rFonts w:cstheme="minorHAnsi"/>
        </w:rPr>
      </w:pPr>
    </w:p>
    <w:p w14:paraId="6CE066B9" w14:textId="77777777" w:rsidR="005C0052" w:rsidRPr="005C5FBE" w:rsidRDefault="005C0052" w:rsidP="005C0052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</w:p>
    <w:p w14:paraId="6AEDA832" w14:textId="77777777" w:rsidR="005C0052" w:rsidRDefault="005C0052" w:rsidP="005C0052">
      <w:pPr>
        <w:rPr>
          <w:rFonts w:cstheme="minorHAnsi"/>
        </w:rPr>
      </w:pPr>
    </w:p>
    <w:p w14:paraId="3DC4D730" w14:textId="77777777" w:rsidR="005C0052" w:rsidRDefault="005C0052" w:rsidP="005C0052">
      <w:pPr>
        <w:rPr>
          <w:rFonts w:cstheme="minorHAnsi"/>
        </w:rPr>
      </w:pPr>
    </w:p>
    <w:p w14:paraId="27B0934D" w14:textId="77777777" w:rsidR="005C0052" w:rsidRDefault="005C0052" w:rsidP="005C0052">
      <w:pPr>
        <w:rPr>
          <w:rFonts w:cstheme="minorHAnsi"/>
        </w:rPr>
      </w:pPr>
    </w:p>
    <w:p w14:paraId="425D9C55" w14:textId="77777777" w:rsidR="005C0052" w:rsidRDefault="005C0052" w:rsidP="005C0052">
      <w:pPr>
        <w:rPr>
          <w:rFonts w:cstheme="minorHAnsi"/>
        </w:rPr>
      </w:pPr>
    </w:p>
    <w:p w14:paraId="30B55B22" w14:textId="77777777" w:rsidR="005C0052" w:rsidRDefault="005C0052" w:rsidP="005C0052">
      <w:pPr>
        <w:rPr>
          <w:rFonts w:cstheme="minorHAnsi"/>
        </w:rPr>
      </w:pPr>
    </w:p>
    <w:p w14:paraId="1F07C9C8" w14:textId="77777777" w:rsidR="005C0052" w:rsidRDefault="005C0052" w:rsidP="005C0052">
      <w:pPr>
        <w:rPr>
          <w:rFonts w:cstheme="minorHAnsi"/>
        </w:rPr>
      </w:pPr>
    </w:p>
    <w:p w14:paraId="11634497" w14:textId="77777777" w:rsidR="00B8075C" w:rsidRDefault="00B8075C" w:rsidP="005C0052">
      <w:pPr>
        <w:rPr>
          <w:rFonts w:cstheme="minorHAnsi"/>
        </w:rPr>
      </w:pPr>
    </w:p>
    <w:p w14:paraId="65348C63" w14:textId="77777777" w:rsidR="00B8075C" w:rsidRDefault="00B8075C" w:rsidP="005C0052">
      <w:pPr>
        <w:rPr>
          <w:rFonts w:cstheme="minorHAnsi"/>
        </w:rPr>
      </w:pPr>
    </w:p>
    <w:p w14:paraId="4B63EF5D" w14:textId="77777777" w:rsidR="00B8075C" w:rsidRDefault="00B8075C" w:rsidP="005C0052">
      <w:pPr>
        <w:rPr>
          <w:rFonts w:cstheme="minorHAnsi"/>
        </w:rPr>
      </w:pPr>
    </w:p>
    <w:p w14:paraId="35F04B32" w14:textId="77777777" w:rsidR="00B8075C" w:rsidRDefault="00B8075C" w:rsidP="005C0052">
      <w:pPr>
        <w:rPr>
          <w:rFonts w:cstheme="minorHAnsi"/>
        </w:rPr>
      </w:pPr>
    </w:p>
    <w:p w14:paraId="2D204C50" w14:textId="77777777" w:rsidR="00B8075C" w:rsidRDefault="00B8075C" w:rsidP="005C0052">
      <w:pPr>
        <w:rPr>
          <w:rFonts w:cstheme="minorHAnsi"/>
        </w:rPr>
      </w:pPr>
    </w:p>
    <w:p w14:paraId="1A01412B" w14:textId="77777777" w:rsidR="00B8075C" w:rsidRDefault="00B8075C" w:rsidP="005C0052">
      <w:pPr>
        <w:rPr>
          <w:rFonts w:cstheme="minorHAnsi"/>
        </w:rPr>
      </w:pPr>
    </w:p>
    <w:p w14:paraId="1EAD1411" w14:textId="77777777" w:rsidR="00B8075C" w:rsidRDefault="00B8075C" w:rsidP="005C0052">
      <w:pPr>
        <w:rPr>
          <w:rFonts w:cstheme="minorHAnsi"/>
        </w:rPr>
      </w:pPr>
    </w:p>
    <w:p w14:paraId="00D9FF7E" w14:textId="77777777" w:rsidR="00B8075C" w:rsidRDefault="00B8075C" w:rsidP="005C0052">
      <w:pPr>
        <w:rPr>
          <w:rFonts w:cstheme="minorHAnsi"/>
        </w:rPr>
      </w:pPr>
    </w:p>
    <w:p w14:paraId="047E30E4" w14:textId="77777777" w:rsidR="00B8075C" w:rsidRDefault="00B8075C" w:rsidP="005C0052">
      <w:pPr>
        <w:rPr>
          <w:rFonts w:cstheme="minorHAnsi"/>
        </w:rPr>
      </w:pPr>
    </w:p>
    <w:p w14:paraId="7065FA34" w14:textId="77777777" w:rsidR="00B8075C" w:rsidRDefault="00B8075C" w:rsidP="005C0052">
      <w:pPr>
        <w:rPr>
          <w:rFonts w:cstheme="minorHAnsi"/>
        </w:rPr>
      </w:pPr>
    </w:p>
    <w:p w14:paraId="715EC69B" w14:textId="77777777" w:rsidR="00B8075C" w:rsidRDefault="00B8075C" w:rsidP="005C0052">
      <w:pPr>
        <w:rPr>
          <w:rFonts w:cstheme="minorHAnsi"/>
        </w:rPr>
      </w:pPr>
    </w:p>
    <w:p w14:paraId="5A47D155" w14:textId="77777777" w:rsidR="00AE1886" w:rsidRDefault="00AE1886" w:rsidP="005C0052">
      <w:pPr>
        <w:rPr>
          <w:rFonts w:cstheme="minorHAnsi"/>
          <w:b/>
          <w:bCs/>
        </w:rPr>
      </w:pPr>
    </w:p>
    <w:p w14:paraId="756B80F3" w14:textId="64A68880" w:rsidR="005C0052" w:rsidRPr="00B8075C" w:rsidRDefault="00B8075C" w:rsidP="005C0052">
      <w:pPr>
        <w:rPr>
          <w:rFonts w:cstheme="minorHAnsi"/>
          <w:b/>
          <w:bCs/>
        </w:rPr>
      </w:pPr>
      <w:proofErr w:type="spellStart"/>
      <w:r w:rsidRPr="00B8075C">
        <w:rPr>
          <w:rFonts w:cstheme="minorHAnsi"/>
          <w:b/>
          <w:bCs/>
        </w:rPr>
        <w:t>e</w:t>
      </w:r>
      <w:r w:rsidR="005C0052" w:rsidRPr="00B8075C">
        <w:rPr>
          <w:rFonts w:cstheme="minorHAnsi"/>
          <w:b/>
          <w:bCs/>
        </w:rPr>
        <w:t>Appendix</w:t>
      </w:r>
      <w:proofErr w:type="spellEnd"/>
      <w:r w:rsidR="005C0052" w:rsidRPr="00B8075C">
        <w:rPr>
          <w:rFonts w:cstheme="minorHAnsi"/>
          <w:b/>
          <w:bCs/>
        </w:rPr>
        <w:t xml:space="preserve"> </w:t>
      </w:r>
      <w:r w:rsidR="00A91495">
        <w:rPr>
          <w:rFonts w:cstheme="minorHAnsi"/>
          <w:b/>
          <w:bCs/>
        </w:rPr>
        <w:t>4</w:t>
      </w:r>
      <w:r w:rsidR="00BA1238">
        <w:rPr>
          <w:rFonts w:cstheme="minorHAnsi"/>
          <w:b/>
          <w:bCs/>
        </w:rPr>
        <w:t>:</w:t>
      </w:r>
      <w:r w:rsidR="005C0052" w:rsidRPr="00B8075C">
        <w:rPr>
          <w:rFonts w:cstheme="minorHAnsi"/>
          <w:b/>
          <w:bCs/>
        </w:rPr>
        <w:t xml:space="preserve"> General Guidelines for Dosing Consultation</w:t>
      </w:r>
    </w:p>
    <w:p w14:paraId="383ED679" w14:textId="77777777" w:rsidR="005C0052" w:rsidRDefault="005C0052" w:rsidP="005C0052">
      <w:pPr>
        <w:rPr>
          <w:rFonts w:cstheme="minorHAnsi"/>
        </w:rPr>
      </w:pPr>
    </w:p>
    <w:p w14:paraId="5DB6C4E2" w14:textId="10B5FA4D" w:rsidR="005C0052" w:rsidRDefault="005C0052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 history is reviewed in the UCSD E</w:t>
      </w:r>
      <w:r w:rsidR="00B8075C">
        <w:rPr>
          <w:rFonts w:cstheme="minorHAnsi"/>
        </w:rPr>
        <w:t>H</w:t>
      </w:r>
      <w:r>
        <w:rPr>
          <w:rFonts w:cstheme="minorHAnsi"/>
        </w:rPr>
        <w:t>R prior to time of visit.</w:t>
      </w:r>
    </w:p>
    <w:p w14:paraId="47AC05A4" w14:textId="77777777" w:rsidR="005C0052" w:rsidRDefault="005C0052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 history of past or current cannabis use is reviewed.</w:t>
      </w:r>
    </w:p>
    <w:p w14:paraId="42C9D0B7" w14:textId="610BEEAC" w:rsidR="00A91495" w:rsidRDefault="005C0052" w:rsidP="00A9149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Patient prescriptions are reviewed to assess for potential </w:t>
      </w:r>
      <w:r w:rsidR="00B8075C">
        <w:rPr>
          <w:rFonts w:cstheme="minorHAnsi"/>
        </w:rPr>
        <w:t>drug-drug interactions</w:t>
      </w:r>
      <w:r w:rsidR="00A91495">
        <w:rPr>
          <w:rFonts w:cstheme="minorHAnsi"/>
        </w:rPr>
        <w:t>.</w:t>
      </w:r>
    </w:p>
    <w:p w14:paraId="4B17103B" w14:textId="2710B307" w:rsidR="00A91495" w:rsidRPr="00A91495" w:rsidRDefault="00A91495" w:rsidP="00A9149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 use of opioids is reviewed and discussed with the patient</w:t>
      </w:r>
    </w:p>
    <w:p w14:paraId="07289A99" w14:textId="77777777" w:rsidR="005C0052" w:rsidRDefault="005C0052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Evaluation of the patient is based on the broad systemic effects of THC on appetite, GI function, cardiovascular function, sleep disturbance, anxiety/depression, systemic inflammation and cognitive function</w:t>
      </w:r>
    </w:p>
    <w:p w14:paraId="1950967D" w14:textId="77777777" w:rsidR="00B8075C" w:rsidRDefault="005C0052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Patients may be instructed to use oral and/or </w:t>
      </w:r>
      <w:r w:rsidR="00B8075C">
        <w:rPr>
          <w:rFonts w:cstheme="minorHAnsi"/>
        </w:rPr>
        <w:t xml:space="preserve">dry vaporization of cannabis flower. </w:t>
      </w:r>
    </w:p>
    <w:p w14:paraId="7F75E75F" w14:textId="3635398F" w:rsidR="00B8075C" w:rsidRDefault="00B8075C" w:rsidP="00B8075C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Education on types of cannabis oral products is provided.</w:t>
      </w:r>
    </w:p>
    <w:p w14:paraId="49B9A1B6" w14:textId="4F8F1745" w:rsidR="00B8075C" w:rsidRPr="00B8075C" w:rsidRDefault="00B8075C" w:rsidP="00B8075C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Patients are instructed in a slow dose up-titration or oral cannabis over a period of 10-14 days. Starting THC dose ranged from 0.5 to 2.5 mg.  Patients were advised not to administer doses over 10 mg oral cannabis.</w:t>
      </w:r>
    </w:p>
    <w:p w14:paraId="620D6C59" w14:textId="77777777" w:rsidR="00B8075C" w:rsidRDefault="005C0052" w:rsidP="00B8075C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 </w:t>
      </w:r>
      <w:r w:rsidR="00B8075C">
        <w:rPr>
          <w:rFonts w:cstheme="minorHAnsi"/>
        </w:rPr>
        <w:t>Education on types of dry vape devices is provided.</w:t>
      </w:r>
    </w:p>
    <w:p w14:paraId="781F21CD" w14:textId="3802777C" w:rsidR="00B8075C" w:rsidRDefault="00B8075C" w:rsidP="00B8075C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Instructions for dry vaping of cannabis flower is provided</w:t>
      </w:r>
    </w:p>
    <w:p w14:paraId="089C0408" w14:textId="69E18382" w:rsidR="005C0052" w:rsidRDefault="00B8075C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Patients are educated on the evidence for </w:t>
      </w:r>
      <w:r w:rsidR="005C0052">
        <w:rPr>
          <w:rFonts w:cstheme="minorHAnsi"/>
        </w:rPr>
        <w:t xml:space="preserve">administration of </w:t>
      </w:r>
      <w:r>
        <w:rPr>
          <w:rFonts w:cstheme="minorHAnsi"/>
        </w:rPr>
        <w:t xml:space="preserve">low potency </w:t>
      </w:r>
      <w:r w:rsidR="005C0052">
        <w:rPr>
          <w:rFonts w:cstheme="minorHAnsi"/>
        </w:rPr>
        <w:t>cannabis</w:t>
      </w:r>
      <w:r>
        <w:rPr>
          <w:rFonts w:cstheme="minorHAnsi"/>
        </w:rPr>
        <w:t xml:space="preserve"> (5-10% THC content) for chronic pain. </w:t>
      </w:r>
    </w:p>
    <w:p w14:paraId="3CF8753B" w14:textId="61087497" w:rsidR="00A91495" w:rsidRPr="00A91495" w:rsidRDefault="005C0052" w:rsidP="00A9149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Patients are instructed to purchase products only through cannabis dispensaries licensed</w:t>
      </w:r>
      <w:r w:rsidR="00A91495" w:rsidRPr="00A91495">
        <w:rPr>
          <w:rFonts w:cstheme="minorHAnsi"/>
        </w:rPr>
        <w:t xml:space="preserve"> </w:t>
      </w:r>
      <w:r w:rsidR="00A91495">
        <w:rPr>
          <w:rFonts w:cstheme="minorHAnsi"/>
        </w:rPr>
        <w:t>by the State of California.</w:t>
      </w:r>
    </w:p>
    <w:p w14:paraId="68F04922" w14:textId="6A28DECE" w:rsidR="00A91495" w:rsidRDefault="00A91495" w:rsidP="00A91495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Patients are instructed on the potential side effects and/or adverse events related to cannabis intoxication.</w:t>
      </w:r>
    </w:p>
    <w:p w14:paraId="57C8D61D" w14:textId="59550DBF" w:rsidR="00B8075C" w:rsidRDefault="00B8075C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Patients are provided cautionary advice related to dizziness, balance issues, change in blood pressure, driving and cognitive effects.</w:t>
      </w:r>
    </w:p>
    <w:p w14:paraId="22F60E87" w14:textId="70F2CE1E" w:rsidR="00B8075C" w:rsidRPr="00B07755" w:rsidRDefault="00B8075C" w:rsidP="005C0052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These instructions </w:t>
      </w:r>
      <w:r w:rsidR="00A91495">
        <w:rPr>
          <w:rFonts w:cstheme="minorHAnsi"/>
        </w:rPr>
        <w:t>may be personalized</w:t>
      </w:r>
      <w:r>
        <w:rPr>
          <w:rFonts w:cstheme="minorHAnsi"/>
        </w:rPr>
        <w:t xml:space="preserve"> based on patient preference, perceived tolerance to THC </w:t>
      </w:r>
      <w:r w:rsidR="00A91495">
        <w:rPr>
          <w:rFonts w:cstheme="minorHAnsi"/>
        </w:rPr>
        <w:t>(</w:t>
      </w:r>
      <w:r>
        <w:rPr>
          <w:rFonts w:cstheme="minorHAnsi"/>
        </w:rPr>
        <w:t>based on historical use</w:t>
      </w:r>
      <w:r w:rsidR="00A91495">
        <w:rPr>
          <w:rFonts w:cstheme="minorHAnsi"/>
        </w:rPr>
        <w:t>)</w:t>
      </w:r>
      <w:r>
        <w:rPr>
          <w:rFonts w:cstheme="minorHAnsi"/>
        </w:rPr>
        <w:t xml:space="preserve"> and/or presence of acute or </w:t>
      </w:r>
      <w:r w:rsidR="00A91495">
        <w:rPr>
          <w:rFonts w:cstheme="minorHAnsi"/>
        </w:rPr>
        <w:t xml:space="preserve">severe </w:t>
      </w:r>
      <w:r>
        <w:rPr>
          <w:rFonts w:cstheme="minorHAnsi"/>
        </w:rPr>
        <w:t>neuropathic pain.</w:t>
      </w:r>
    </w:p>
    <w:p w14:paraId="24B246FD" w14:textId="77777777" w:rsidR="005C0052" w:rsidRDefault="005C0052">
      <w:pPr>
        <w:rPr>
          <w:rFonts w:cstheme="minorHAnsi"/>
        </w:rPr>
      </w:pPr>
    </w:p>
    <w:p w14:paraId="29E64A72" w14:textId="77777777" w:rsidR="005C0052" w:rsidRDefault="005C0052">
      <w:pPr>
        <w:rPr>
          <w:rFonts w:cstheme="minorHAnsi"/>
        </w:rPr>
      </w:pPr>
    </w:p>
    <w:p w14:paraId="046A18BE" w14:textId="77777777" w:rsidR="005C0052" w:rsidRDefault="005C0052">
      <w:pPr>
        <w:rPr>
          <w:rFonts w:cstheme="minorHAnsi"/>
        </w:rPr>
      </w:pPr>
    </w:p>
    <w:p w14:paraId="46744442" w14:textId="77777777" w:rsidR="005C0052" w:rsidRDefault="005C0052">
      <w:pPr>
        <w:rPr>
          <w:rFonts w:cstheme="minorHAnsi"/>
        </w:rPr>
      </w:pPr>
    </w:p>
    <w:p w14:paraId="0D8A905D" w14:textId="77777777" w:rsidR="003D1E43" w:rsidRPr="005C5FBE" w:rsidRDefault="003D1E43" w:rsidP="00FF1224">
      <w:pPr>
        <w:pStyle w:val="p1"/>
        <w:jc w:val="both"/>
        <w:rPr>
          <w:rFonts w:cstheme="minorHAnsi"/>
          <w:color w:val="222222"/>
        </w:rPr>
      </w:pPr>
    </w:p>
    <w:p w14:paraId="0288846F" w14:textId="77777777" w:rsidR="00634E26" w:rsidRPr="005C5FBE" w:rsidRDefault="00634E26" w:rsidP="00634E26">
      <w:pPr>
        <w:pStyle w:val="p1"/>
        <w:jc w:val="both"/>
        <w:rPr>
          <w:rFonts w:asciiTheme="minorHAnsi" w:hAnsiTheme="minorHAnsi" w:cstheme="minorHAnsi"/>
          <w:sz w:val="24"/>
          <w:szCs w:val="24"/>
        </w:rPr>
      </w:pPr>
    </w:p>
    <w:p w14:paraId="216CF750" w14:textId="77777777" w:rsidR="00634E26" w:rsidRPr="005C5FBE" w:rsidRDefault="00634E26">
      <w:pPr>
        <w:rPr>
          <w:rFonts w:cstheme="minorHAnsi"/>
        </w:rPr>
      </w:pPr>
    </w:p>
    <w:p w14:paraId="6C9DA4FA" w14:textId="77777777" w:rsidR="00634E26" w:rsidRPr="005C5FBE" w:rsidRDefault="00634E26">
      <w:pPr>
        <w:rPr>
          <w:rFonts w:cstheme="minorHAnsi"/>
        </w:rPr>
      </w:pPr>
    </w:p>
    <w:sectPr w:rsidR="00634E26" w:rsidRPr="005C5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E5D12"/>
    <w:multiLevelType w:val="hybridMultilevel"/>
    <w:tmpl w:val="2430C20A"/>
    <w:lvl w:ilvl="0" w:tplc="80F4B2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41BCD"/>
    <w:multiLevelType w:val="hybridMultilevel"/>
    <w:tmpl w:val="14EAA3EA"/>
    <w:lvl w:ilvl="0" w:tplc="4AC0321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27B6E"/>
    <w:multiLevelType w:val="hybridMultilevel"/>
    <w:tmpl w:val="D8DE3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EF"/>
    <w:rsid w:val="0000203D"/>
    <w:rsid w:val="00020C84"/>
    <w:rsid w:val="00031193"/>
    <w:rsid w:val="00033C9C"/>
    <w:rsid w:val="00035152"/>
    <w:rsid w:val="00040003"/>
    <w:rsid w:val="0004110C"/>
    <w:rsid w:val="00042A6A"/>
    <w:rsid w:val="00060823"/>
    <w:rsid w:val="000628F1"/>
    <w:rsid w:val="00071F0C"/>
    <w:rsid w:val="00074A88"/>
    <w:rsid w:val="00083223"/>
    <w:rsid w:val="00087289"/>
    <w:rsid w:val="000877D2"/>
    <w:rsid w:val="00091BC9"/>
    <w:rsid w:val="0009517A"/>
    <w:rsid w:val="000A2E1E"/>
    <w:rsid w:val="000A3628"/>
    <w:rsid w:val="000B3E9A"/>
    <w:rsid w:val="000C5699"/>
    <w:rsid w:val="000E1731"/>
    <w:rsid w:val="000F5F3F"/>
    <w:rsid w:val="00106D0F"/>
    <w:rsid w:val="00107E0F"/>
    <w:rsid w:val="00126380"/>
    <w:rsid w:val="00126BC3"/>
    <w:rsid w:val="0013627A"/>
    <w:rsid w:val="00141427"/>
    <w:rsid w:val="001414F4"/>
    <w:rsid w:val="00142DD3"/>
    <w:rsid w:val="001546D8"/>
    <w:rsid w:val="00154E0D"/>
    <w:rsid w:val="00156BD0"/>
    <w:rsid w:val="001576B5"/>
    <w:rsid w:val="00157A67"/>
    <w:rsid w:val="0017046C"/>
    <w:rsid w:val="00174136"/>
    <w:rsid w:val="0017586E"/>
    <w:rsid w:val="00177F20"/>
    <w:rsid w:val="001806F8"/>
    <w:rsid w:val="0018102E"/>
    <w:rsid w:val="00185CFA"/>
    <w:rsid w:val="00196353"/>
    <w:rsid w:val="001A1864"/>
    <w:rsid w:val="001A190A"/>
    <w:rsid w:val="001A7DA2"/>
    <w:rsid w:val="001A7F99"/>
    <w:rsid w:val="001B2872"/>
    <w:rsid w:val="001B5739"/>
    <w:rsid w:val="001D49F7"/>
    <w:rsid w:val="001D63FC"/>
    <w:rsid w:val="001D7E2D"/>
    <w:rsid w:val="001E5387"/>
    <w:rsid w:val="001E6E6A"/>
    <w:rsid w:val="001F0D91"/>
    <w:rsid w:val="001F2DC6"/>
    <w:rsid w:val="001F5294"/>
    <w:rsid w:val="00207E58"/>
    <w:rsid w:val="002126D7"/>
    <w:rsid w:val="00214C66"/>
    <w:rsid w:val="00224E60"/>
    <w:rsid w:val="00233594"/>
    <w:rsid w:val="00234BA5"/>
    <w:rsid w:val="00235C63"/>
    <w:rsid w:val="00243154"/>
    <w:rsid w:val="0024504D"/>
    <w:rsid w:val="00247649"/>
    <w:rsid w:val="00250244"/>
    <w:rsid w:val="002519C6"/>
    <w:rsid w:val="00253B40"/>
    <w:rsid w:val="00266271"/>
    <w:rsid w:val="00267718"/>
    <w:rsid w:val="002736AA"/>
    <w:rsid w:val="0028146F"/>
    <w:rsid w:val="0029156B"/>
    <w:rsid w:val="00292409"/>
    <w:rsid w:val="00294844"/>
    <w:rsid w:val="002A48E8"/>
    <w:rsid w:val="002B10E2"/>
    <w:rsid w:val="002B131F"/>
    <w:rsid w:val="002B2A1C"/>
    <w:rsid w:val="002B6908"/>
    <w:rsid w:val="002C0EAA"/>
    <w:rsid w:val="002C618C"/>
    <w:rsid w:val="002D00AE"/>
    <w:rsid w:val="002D5C30"/>
    <w:rsid w:val="002D7743"/>
    <w:rsid w:val="002D7BEC"/>
    <w:rsid w:val="002E0D52"/>
    <w:rsid w:val="002E30B4"/>
    <w:rsid w:val="002F1B08"/>
    <w:rsid w:val="002F5120"/>
    <w:rsid w:val="002F551C"/>
    <w:rsid w:val="002F587C"/>
    <w:rsid w:val="00301611"/>
    <w:rsid w:val="00302955"/>
    <w:rsid w:val="00310533"/>
    <w:rsid w:val="00311AB4"/>
    <w:rsid w:val="00315356"/>
    <w:rsid w:val="0032606D"/>
    <w:rsid w:val="00335D17"/>
    <w:rsid w:val="00340024"/>
    <w:rsid w:val="0034191A"/>
    <w:rsid w:val="003458DD"/>
    <w:rsid w:val="00351D30"/>
    <w:rsid w:val="00353058"/>
    <w:rsid w:val="003543A4"/>
    <w:rsid w:val="003629A1"/>
    <w:rsid w:val="00367E45"/>
    <w:rsid w:val="003712C9"/>
    <w:rsid w:val="00377DF7"/>
    <w:rsid w:val="00377E9A"/>
    <w:rsid w:val="003865B4"/>
    <w:rsid w:val="00387910"/>
    <w:rsid w:val="0039352B"/>
    <w:rsid w:val="003A12BB"/>
    <w:rsid w:val="003A56DF"/>
    <w:rsid w:val="003B064C"/>
    <w:rsid w:val="003B3337"/>
    <w:rsid w:val="003B568E"/>
    <w:rsid w:val="003C3CE2"/>
    <w:rsid w:val="003D1A39"/>
    <w:rsid w:val="003D1E43"/>
    <w:rsid w:val="003E3A78"/>
    <w:rsid w:val="003E6DE2"/>
    <w:rsid w:val="003F119A"/>
    <w:rsid w:val="00407ACD"/>
    <w:rsid w:val="00410D78"/>
    <w:rsid w:val="00422DD5"/>
    <w:rsid w:val="004233F8"/>
    <w:rsid w:val="00430586"/>
    <w:rsid w:val="00442213"/>
    <w:rsid w:val="00451FCD"/>
    <w:rsid w:val="00452DA4"/>
    <w:rsid w:val="00453F3D"/>
    <w:rsid w:val="0046178A"/>
    <w:rsid w:val="004646C5"/>
    <w:rsid w:val="004669E5"/>
    <w:rsid w:val="004737F6"/>
    <w:rsid w:val="004738DE"/>
    <w:rsid w:val="00477CC0"/>
    <w:rsid w:val="00482C9B"/>
    <w:rsid w:val="0048522C"/>
    <w:rsid w:val="0048630F"/>
    <w:rsid w:val="0048725C"/>
    <w:rsid w:val="0048780F"/>
    <w:rsid w:val="004901B0"/>
    <w:rsid w:val="00491439"/>
    <w:rsid w:val="0049761E"/>
    <w:rsid w:val="004A4711"/>
    <w:rsid w:val="004A4E9E"/>
    <w:rsid w:val="004A738A"/>
    <w:rsid w:val="004B1C81"/>
    <w:rsid w:val="004B338A"/>
    <w:rsid w:val="004B3EE1"/>
    <w:rsid w:val="004B6C8A"/>
    <w:rsid w:val="004C2F71"/>
    <w:rsid w:val="004C4FF1"/>
    <w:rsid w:val="004C52DE"/>
    <w:rsid w:val="004D7CAC"/>
    <w:rsid w:val="004E04BA"/>
    <w:rsid w:val="004E146F"/>
    <w:rsid w:val="004E1921"/>
    <w:rsid w:val="004E65A2"/>
    <w:rsid w:val="004F25A0"/>
    <w:rsid w:val="004F35CF"/>
    <w:rsid w:val="00506766"/>
    <w:rsid w:val="0050731B"/>
    <w:rsid w:val="005143F1"/>
    <w:rsid w:val="005148BE"/>
    <w:rsid w:val="00535899"/>
    <w:rsid w:val="00537EDA"/>
    <w:rsid w:val="00551B47"/>
    <w:rsid w:val="0055411A"/>
    <w:rsid w:val="0056093C"/>
    <w:rsid w:val="00564AFC"/>
    <w:rsid w:val="00567AD8"/>
    <w:rsid w:val="00583099"/>
    <w:rsid w:val="00583799"/>
    <w:rsid w:val="00585FEF"/>
    <w:rsid w:val="00590F62"/>
    <w:rsid w:val="00593D28"/>
    <w:rsid w:val="0059620E"/>
    <w:rsid w:val="005A5F96"/>
    <w:rsid w:val="005B5A73"/>
    <w:rsid w:val="005B714B"/>
    <w:rsid w:val="005B7FDB"/>
    <w:rsid w:val="005C0052"/>
    <w:rsid w:val="005C021E"/>
    <w:rsid w:val="005C31CD"/>
    <w:rsid w:val="005C5BBB"/>
    <w:rsid w:val="005C5FBE"/>
    <w:rsid w:val="005D2B0B"/>
    <w:rsid w:val="005D389A"/>
    <w:rsid w:val="005E57CF"/>
    <w:rsid w:val="005F165E"/>
    <w:rsid w:val="005F25B9"/>
    <w:rsid w:val="005F4EF7"/>
    <w:rsid w:val="005F73A7"/>
    <w:rsid w:val="006024F1"/>
    <w:rsid w:val="00602D12"/>
    <w:rsid w:val="006042CF"/>
    <w:rsid w:val="00604C20"/>
    <w:rsid w:val="006051F0"/>
    <w:rsid w:val="006061B5"/>
    <w:rsid w:val="00614840"/>
    <w:rsid w:val="00626AA9"/>
    <w:rsid w:val="00633844"/>
    <w:rsid w:val="00634E26"/>
    <w:rsid w:val="0064734B"/>
    <w:rsid w:val="00652565"/>
    <w:rsid w:val="00655170"/>
    <w:rsid w:val="00660E36"/>
    <w:rsid w:val="0066400A"/>
    <w:rsid w:val="006647F6"/>
    <w:rsid w:val="006772A1"/>
    <w:rsid w:val="0068331F"/>
    <w:rsid w:val="00683393"/>
    <w:rsid w:val="00692660"/>
    <w:rsid w:val="006926C5"/>
    <w:rsid w:val="006957BE"/>
    <w:rsid w:val="00696438"/>
    <w:rsid w:val="006A3A36"/>
    <w:rsid w:val="006A55C4"/>
    <w:rsid w:val="006A6947"/>
    <w:rsid w:val="006B44F0"/>
    <w:rsid w:val="006B4764"/>
    <w:rsid w:val="006B751C"/>
    <w:rsid w:val="006C4EFF"/>
    <w:rsid w:val="006C5D9F"/>
    <w:rsid w:val="006C754E"/>
    <w:rsid w:val="006E3C9E"/>
    <w:rsid w:val="006E44E3"/>
    <w:rsid w:val="006F1497"/>
    <w:rsid w:val="006F7F31"/>
    <w:rsid w:val="007175D1"/>
    <w:rsid w:val="00723F22"/>
    <w:rsid w:val="00727C9C"/>
    <w:rsid w:val="007302C0"/>
    <w:rsid w:val="00730CC1"/>
    <w:rsid w:val="00737FCA"/>
    <w:rsid w:val="0074311D"/>
    <w:rsid w:val="007462FB"/>
    <w:rsid w:val="00746B3C"/>
    <w:rsid w:val="00750C5E"/>
    <w:rsid w:val="00751279"/>
    <w:rsid w:val="007541CD"/>
    <w:rsid w:val="007640AC"/>
    <w:rsid w:val="00765895"/>
    <w:rsid w:val="00770E13"/>
    <w:rsid w:val="0077522A"/>
    <w:rsid w:val="00776940"/>
    <w:rsid w:val="00784627"/>
    <w:rsid w:val="0079305F"/>
    <w:rsid w:val="00793AB9"/>
    <w:rsid w:val="00795918"/>
    <w:rsid w:val="007B102D"/>
    <w:rsid w:val="007B3EB3"/>
    <w:rsid w:val="007B54A7"/>
    <w:rsid w:val="007C2677"/>
    <w:rsid w:val="007C3567"/>
    <w:rsid w:val="007C7115"/>
    <w:rsid w:val="007D4DAA"/>
    <w:rsid w:val="007D5083"/>
    <w:rsid w:val="007D56D9"/>
    <w:rsid w:val="007D58AB"/>
    <w:rsid w:val="007E741F"/>
    <w:rsid w:val="007F04AA"/>
    <w:rsid w:val="007F2106"/>
    <w:rsid w:val="007F436D"/>
    <w:rsid w:val="00802239"/>
    <w:rsid w:val="008038BF"/>
    <w:rsid w:val="00810839"/>
    <w:rsid w:val="0082334D"/>
    <w:rsid w:val="00824979"/>
    <w:rsid w:val="00834FBB"/>
    <w:rsid w:val="008360E2"/>
    <w:rsid w:val="0084597D"/>
    <w:rsid w:val="00846B40"/>
    <w:rsid w:val="008471B2"/>
    <w:rsid w:val="00850CFA"/>
    <w:rsid w:val="008513CC"/>
    <w:rsid w:val="0085144E"/>
    <w:rsid w:val="008556A6"/>
    <w:rsid w:val="0087311C"/>
    <w:rsid w:val="00881982"/>
    <w:rsid w:val="00883226"/>
    <w:rsid w:val="00893F3B"/>
    <w:rsid w:val="00894B42"/>
    <w:rsid w:val="00897660"/>
    <w:rsid w:val="008A5D00"/>
    <w:rsid w:val="008A5F60"/>
    <w:rsid w:val="008B2026"/>
    <w:rsid w:val="008C0C6B"/>
    <w:rsid w:val="008C2157"/>
    <w:rsid w:val="008D1A30"/>
    <w:rsid w:val="008D750C"/>
    <w:rsid w:val="008E2A59"/>
    <w:rsid w:val="008E4175"/>
    <w:rsid w:val="008F0630"/>
    <w:rsid w:val="008F3130"/>
    <w:rsid w:val="008F3E7E"/>
    <w:rsid w:val="008F402A"/>
    <w:rsid w:val="008F54B0"/>
    <w:rsid w:val="008F79FE"/>
    <w:rsid w:val="00921672"/>
    <w:rsid w:val="00923EFD"/>
    <w:rsid w:val="0092612F"/>
    <w:rsid w:val="0093494D"/>
    <w:rsid w:val="00934DEA"/>
    <w:rsid w:val="0094141C"/>
    <w:rsid w:val="009435BE"/>
    <w:rsid w:val="00945F81"/>
    <w:rsid w:val="009461F7"/>
    <w:rsid w:val="0094625D"/>
    <w:rsid w:val="00947204"/>
    <w:rsid w:val="00952DB6"/>
    <w:rsid w:val="009532A6"/>
    <w:rsid w:val="0096446E"/>
    <w:rsid w:val="00965060"/>
    <w:rsid w:val="0097502D"/>
    <w:rsid w:val="00981ECD"/>
    <w:rsid w:val="0099431D"/>
    <w:rsid w:val="009A3F80"/>
    <w:rsid w:val="009B1F69"/>
    <w:rsid w:val="009C2F5E"/>
    <w:rsid w:val="009C48B2"/>
    <w:rsid w:val="009C7211"/>
    <w:rsid w:val="009D2C0B"/>
    <w:rsid w:val="009D5A87"/>
    <w:rsid w:val="009D68E6"/>
    <w:rsid w:val="009E155B"/>
    <w:rsid w:val="009E4099"/>
    <w:rsid w:val="009E514E"/>
    <w:rsid w:val="00A07D11"/>
    <w:rsid w:val="00A10023"/>
    <w:rsid w:val="00A12548"/>
    <w:rsid w:val="00A15473"/>
    <w:rsid w:val="00A167D1"/>
    <w:rsid w:val="00A17616"/>
    <w:rsid w:val="00A17E9B"/>
    <w:rsid w:val="00A213F3"/>
    <w:rsid w:val="00A21F5C"/>
    <w:rsid w:val="00A25B6C"/>
    <w:rsid w:val="00A31CD3"/>
    <w:rsid w:val="00A579BD"/>
    <w:rsid w:val="00A57F70"/>
    <w:rsid w:val="00A57FCD"/>
    <w:rsid w:val="00A61AB1"/>
    <w:rsid w:val="00A6343D"/>
    <w:rsid w:val="00A64D8F"/>
    <w:rsid w:val="00A71D27"/>
    <w:rsid w:val="00A7220A"/>
    <w:rsid w:val="00A7635C"/>
    <w:rsid w:val="00A84746"/>
    <w:rsid w:val="00A86F77"/>
    <w:rsid w:val="00A91495"/>
    <w:rsid w:val="00A91CE3"/>
    <w:rsid w:val="00A922BF"/>
    <w:rsid w:val="00AA2F7A"/>
    <w:rsid w:val="00AA715F"/>
    <w:rsid w:val="00AB055A"/>
    <w:rsid w:val="00AB39B8"/>
    <w:rsid w:val="00AC0CEF"/>
    <w:rsid w:val="00AC1D1B"/>
    <w:rsid w:val="00AD728A"/>
    <w:rsid w:val="00AE1886"/>
    <w:rsid w:val="00AE29A0"/>
    <w:rsid w:val="00AE2AFE"/>
    <w:rsid w:val="00AE3AFE"/>
    <w:rsid w:val="00AE55CA"/>
    <w:rsid w:val="00AF1765"/>
    <w:rsid w:val="00AF5DCD"/>
    <w:rsid w:val="00AF7CE8"/>
    <w:rsid w:val="00B0129A"/>
    <w:rsid w:val="00B0258F"/>
    <w:rsid w:val="00B03074"/>
    <w:rsid w:val="00B048B6"/>
    <w:rsid w:val="00B204EA"/>
    <w:rsid w:val="00B24EFD"/>
    <w:rsid w:val="00B32317"/>
    <w:rsid w:val="00B34773"/>
    <w:rsid w:val="00B4141A"/>
    <w:rsid w:val="00B424CF"/>
    <w:rsid w:val="00B51372"/>
    <w:rsid w:val="00B525C0"/>
    <w:rsid w:val="00B5452A"/>
    <w:rsid w:val="00B603FC"/>
    <w:rsid w:val="00B6434F"/>
    <w:rsid w:val="00B8075C"/>
    <w:rsid w:val="00B82855"/>
    <w:rsid w:val="00B91E11"/>
    <w:rsid w:val="00B93C44"/>
    <w:rsid w:val="00B96611"/>
    <w:rsid w:val="00BA01B7"/>
    <w:rsid w:val="00BA1238"/>
    <w:rsid w:val="00BA373E"/>
    <w:rsid w:val="00BB32F1"/>
    <w:rsid w:val="00BB6149"/>
    <w:rsid w:val="00BC45D6"/>
    <w:rsid w:val="00BC6DE2"/>
    <w:rsid w:val="00BD103F"/>
    <w:rsid w:val="00BD1474"/>
    <w:rsid w:val="00BD160B"/>
    <w:rsid w:val="00BD2C00"/>
    <w:rsid w:val="00BD3A14"/>
    <w:rsid w:val="00BD3B96"/>
    <w:rsid w:val="00BE6B1E"/>
    <w:rsid w:val="00BE6E58"/>
    <w:rsid w:val="00C00402"/>
    <w:rsid w:val="00C03268"/>
    <w:rsid w:val="00C04254"/>
    <w:rsid w:val="00C12AF8"/>
    <w:rsid w:val="00C14469"/>
    <w:rsid w:val="00C3466E"/>
    <w:rsid w:val="00C36B63"/>
    <w:rsid w:val="00C4514F"/>
    <w:rsid w:val="00C515CB"/>
    <w:rsid w:val="00C52101"/>
    <w:rsid w:val="00C52EB4"/>
    <w:rsid w:val="00C54637"/>
    <w:rsid w:val="00C5736E"/>
    <w:rsid w:val="00C57865"/>
    <w:rsid w:val="00C61818"/>
    <w:rsid w:val="00C62A67"/>
    <w:rsid w:val="00C72B65"/>
    <w:rsid w:val="00C74CD9"/>
    <w:rsid w:val="00C9096A"/>
    <w:rsid w:val="00C9117F"/>
    <w:rsid w:val="00C91E24"/>
    <w:rsid w:val="00CA5AC3"/>
    <w:rsid w:val="00CA6D4B"/>
    <w:rsid w:val="00CA6F7C"/>
    <w:rsid w:val="00CB30B5"/>
    <w:rsid w:val="00CB6894"/>
    <w:rsid w:val="00CC056D"/>
    <w:rsid w:val="00CC13F8"/>
    <w:rsid w:val="00CC2C1F"/>
    <w:rsid w:val="00CC3BD7"/>
    <w:rsid w:val="00CC631F"/>
    <w:rsid w:val="00CC7CF0"/>
    <w:rsid w:val="00CD4079"/>
    <w:rsid w:val="00CD492C"/>
    <w:rsid w:val="00CE587E"/>
    <w:rsid w:val="00CE7456"/>
    <w:rsid w:val="00CF0A13"/>
    <w:rsid w:val="00CF1588"/>
    <w:rsid w:val="00CF333B"/>
    <w:rsid w:val="00CF4271"/>
    <w:rsid w:val="00CF5849"/>
    <w:rsid w:val="00CF6089"/>
    <w:rsid w:val="00CF7F1E"/>
    <w:rsid w:val="00D06694"/>
    <w:rsid w:val="00D076E4"/>
    <w:rsid w:val="00D103C9"/>
    <w:rsid w:val="00D11A72"/>
    <w:rsid w:val="00D13CC4"/>
    <w:rsid w:val="00D14F47"/>
    <w:rsid w:val="00D16647"/>
    <w:rsid w:val="00D205B3"/>
    <w:rsid w:val="00D208AA"/>
    <w:rsid w:val="00D219BF"/>
    <w:rsid w:val="00D22841"/>
    <w:rsid w:val="00D35987"/>
    <w:rsid w:val="00D45B37"/>
    <w:rsid w:val="00D45F94"/>
    <w:rsid w:val="00D46FA5"/>
    <w:rsid w:val="00D50428"/>
    <w:rsid w:val="00D51AFC"/>
    <w:rsid w:val="00D64B19"/>
    <w:rsid w:val="00D70761"/>
    <w:rsid w:val="00D73510"/>
    <w:rsid w:val="00D75D35"/>
    <w:rsid w:val="00D77758"/>
    <w:rsid w:val="00D93CAC"/>
    <w:rsid w:val="00D945AD"/>
    <w:rsid w:val="00DA09C5"/>
    <w:rsid w:val="00DA407C"/>
    <w:rsid w:val="00DA51F5"/>
    <w:rsid w:val="00DA6614"/>
    <w:rsid w:val="00DB421B"/>
    <w:rsid w:val="00DC25E7"/>
    <w:rsid w:val="00DC5E91"/>
    <w:rsid w:val="00DC713D"/>
    <w:rsid w:val="00DD0D92"/>
    <w:rsid w:val="00DD2950"/>
    <w:rsid w:val="00DD43C5"/>
    <w:rsid w:val="00DE01C2"/>
    <w:rsid w:val="00DE0496"/>
    <w:rsid w:val="00DE200F"/>
    <w:rsid w:val="00DF0B7B"/>
    <w:rsid w:val="00DF2652"/>
    <w:rsid w:val="00DF6D4D"/>
    <w:rsid w:val="00DF7EC7"/>
    <w:rsid w:val="00E00310"/>
    <w:rsid w:val="00E038A4"/>
    <w:rsid w:val="00E06BDB"/>
    <w:rsid w:val="00E12A7B"/>
    <w:rsid w:val="00E1350B"/>
    <w:rsid w:val="00E13863"/>
    <w:rsid w:val="00E15868"/>
    <w:rsid w:val="00E16742"/>
    <w:rsid w:val="00E2292E"/>
    <w:rsid w:val="00E26528"/>
    <w:rsid w:val="00E266CB"/>
    <w:rsid w:val="00E3017C"/>
    <w:rsid w:val="00E3247C"/>
    <w:rsid w:val="00E462B8"/>
    <w:rsid w:val="00E4677D"/>
    <w:rsid w:val="00E50EED"/>
    <w:rsid w:val="00E515FA"/>
    <w:rsid w:val="00E5637B"/>
    <w:rsid w:val="00E5645B"/>
    <w:rsid w:val="00E5758E"/>
    <w:rsid w:val="00E62296"/>
    <w:rsid w:val="00E73808"/>
    <w:rsid w:val="00E81FAB"/>
    <w:rsid w:val="00E86DAC"/>
    <w:rsid w:val="00E9344C"/>
    <w:rsid w:val="00E94EC4"/>
    <w:rsid w:val="00E9637F"/>
    <w:rsid w:val="00EA1C14"/>
    <w:rsid w:val="00EA4986"/>
    <w:rsid w:val="00EA5C9F"/>
    <w:rsid w:val="00EA715F"/>
    <w:rsid w:val="00ED19D9"/>
    <w:rsid w:val="00ED4371"/>
    <w:rsid w:val="00ED5609"/>
    <w:rsid w:val="00ED5818"/>
    <w:rsid w:val="00F00880"/>
    <w:rsid w:val="00F008C9"/>
    <w:rsid w:val="00F00EBA"/>
    <w:rsid w:val="00F0368D"/>
    <w:rsid w:val="00F03E73"/>
    <w:rsid w:val="00F042CA"/>
    <w:rsid w:val="00F04791"/>
    <w:rsid w:val="00F160C4"/>
    <w:rsid w:val="00F226AB"/>
    <w:rsid w:val="00F23E21"/>
    <w:rsid w:val="00F30580"/>
    <w:rsid w:val="00F34BB1"/>
    <w:rsid w:val="00F35EDF"/>
    <w:rsid w:val="00F417FB"/>
    <w:rsid w:val="00F41882"/>
    <w:rsid w:val="00F41B62"/>
    <w:rsid w:val="00F50B5B"/>
    <w:rsid w:val="00F558AD"/>
    <w:rsid w:val="00F576AE"/>
    <w:rsid w:val="00F721B7"/>
    <w:rsid w:val="00F730D0"/>
    <w:rsid w:val="00F7438F"/>
    <w:rsid w:val="00F7457F"/>
    <w:rsid w:val="00F74BF1"/>
    <w:rsid w:val="00F818B8"/>
    <w:rsid w:val="00F84DDC"/>
    <w:rsid w:val="00F87771"/>
    <w:rsid w:val="00F87E27"/>
    <w:rsid w:val="00F91C2F"/>
    <w:rsid w:val="00F91EA3"/>
    <w:rsid w:val="00F93DF4"/>
    <w:rsid w:val="00F942FF"/>
    <w:rsid w:val="00FA196A"/>
    <w:rsid w:val="00FB0C9D"/>
    <w:rsid w:val="00FB7606"/>
    <w:rsid w:val="00FC42DC"/>
    <w:rsid w:val="00FD0623"/>
    <w:rsid w:val="00FE3390"/>
    <w:rsid w:val="00FE7944"/>
    <w:rsid w:val="00FF1224"/>
    <w:rsid w:val="00FF3AB3"/>
    <w:rsid w:val="00FF4F6A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42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17FB"/>
    <w:pPr>
      <w:autoSpaceDE w:val="0"/>
      <w:autoSpaceDN w:val="0"/>
      <w:adjustRightInd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17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7FB"/>
    <w:pPr>
      <w:autoSpaceDE w:val="0"/>
      <w:autoSpaceDN w:val="0"/>
      <w:adjustRightInd w:val="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7FB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p1">
    <w:name w:val="p1"/>
    <w:basedOn w:val="Normal"/>
    <w:rsid w:val="00634E26"/>
    <w:rPr>
      <w:rFonts w:ascii="Helvetica" w:eastAsia="Times New Roman" w:hAnsi="Helvetica" w:cs="Times New Roman"/>
      <w:kern w:val="0"/>
      <w:sz w:val="15"/>
      <w:szCs w:val="15"/>
      <w14:ligatures w14:val="none"/>
    </w:rPr>
  </w:style>
  <w:style w:type="paragraph" w:styleId="ListParagraph">
    <w:name w:val="List Paragraph"/>
    <w:basedOn w:val="Normal"/>
    <w:uiPriority w:val="34"/>
    <w:qFormat/>
    <w:rsid w:val="005C0052"/>
    <w:pPr>
      <w:ind w:left="720"/>
      <w:contextualSpacing/>
    </w:pPr>
  </w:style>
  <w:style w:type="table" w:styleId="TableGrid">
    <w:name w:val="Table Grid"/>
    <w:basedOn w:val="TableNormal"/>
    <w:uiPriority w:val="39"/>
    <w:rsid w:val="00E3017C"/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17FB"/>
    <w:pPr>
      <w:autoSpaceDE w:val="0"/>
      <w:autoSpaceDN w:val="0"/>
      <w:adjustRightInd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17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7FB"/>
    <w:pPr>
      <w:autoSpaceDE w:val="0"/>
      <w:autoSpaceDN w:val="0"/>
      <w:adjustRightInd w:val="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7FB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p1">
    <w:name w:val="p1"/>
    <w:basedOn w:val="Normal"/>
    <w:rsid w:val="00634E26"/>
    <w:rPr>
      <w:rFonts w:ascii="Helvetica" w:eastAsia="Times New Roman" w:hAnsi="Helvetica" w:cs="Times New Roman"/>
      <w:kern w:val="0"/>
      <w:sz w:val="15"/>
      <w:szCs w:val="15"/>
      <w14:ligatures w14:val="none"/>
    </w:rPr>
  </w:style>
  <w:style w:type="paragraph" w:styleId="ListParagraph">
    <w:name w:val="List Paragraph"/>
    <w:basedOn w:val="Normal"/>
    <w:uiPriority w:val="34"/>
    <w:qFormat/>
    <w:rsid w:val="005C0052"/>
    <w:pPr>
      <w:ind w:left="720"/>
      <w:contextualSpacing/>
    </w:pPr>
  </w:style>
  <w:style w:type="table" w:styleId="TableGrid">
    <w:name w:val="Table Grid"/>
    <w:basedOn w:val="TableNormal"/>
    <w:uiPriority w:val="39"/>
    <w:rsid w:val="00E3017C"/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Sexton</dc:creator>
  <cp:lastModifiedBy>e757944</cp:lastModifiedBy>
  <cp:revision>2</cp:revision>
  <dcterms:created xsi:type="dcterms:W3CDTF">2025-08-19T03:53:00Z</dcterms:created>
  <dcterms:modified xsi:type="dcterms:W3CDTF">2025-08-19T03:53:00Z</dcterms:modified>
</cp:coreProperties>
</file>